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9D" w:rsidRDefault="004B6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70AD47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223A0F3" wp14:editId="7BE248C4">
                <wp:simplePos x="0" y="0"/>
                <wp:positionH relativeFrom="margin">
                  <wp:align>right</wp:align>
                </wp:positionH>
                <wp:positionV relativeFrom="paragraph">
                  <wp:posOffset>35613</wp:posOffset>
                </wp:positionV>
                <wp:extent cx="933450" cy="1007706"/>
                <wp:effectExtent l="0" t="0" r="0" b="254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007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8BA" w:rsidRDefault="007D28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DB8FBC" wp14:editId="3525F5FD">
                                  <wp:extent cx="781050" cy="942875"/>
                                  <wp:effectExtent l="0" t="0" r="0" b="0"/>
                                  <wp:docPr id="4" name="Picture 4" descr="https://i2.wp.com/cornhill.aberdeen.sch.uk/wp/wp-content/uploads/2016/02/CORNHILL-PRIMARY-SCHOOL-LOGO.jpg?fit=2472%2C2921&amp;ssl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2.wp.com/cornhill.aberdeen.sch.uk/wp/wp-content/uploads/2016/02/CORNHILL-PRIMARY-SCHOOL-LOGO.jpg?fit=2472%2C2921&amp;ssl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3580" cy="945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3A0F3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2.3pt;margin-top:2.8pt;width:73.5pt;height:79.3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" fillcolor="white [3201]" stroked="f" strokeweight=".5pt">
                <v:textbox>
                  <w:txbxContent>
                    <w:p w:rsidR="000328BA" w:rsidRDefault="007D285A">
                      <w:r>
                        <w:rPr>
                          <w:noProof/>
                        </w:rPr>
                        <w:drawing>
                          <wp:inline distT="0" distB="0" distL="0" distR="0" wp14:anchorId="4FDB8FBC" wp14:editId="3525F5FD">
                            <wp:extent cx="781050" cy="942875"/>
                            <wp:effectExtent l="0" t="0" r="0" b="0"/>
                            <wp:docPr id="4" name="Picture 4" descr="https://i2.wp.com/cornhill.aberdeen.sch.uk/wp/wp-content/uploads/2016/02/CORNHILL-PRIMARY-SCHOOL-LOGO.jpg?fit=2472%2C2921&amp;ssl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2.wp.com/cornhill.aberdeen.sch.uk/wp/wp-content/uploads/2016/02/CORNHILL-PRIMARY-SCHOOL-LOGO.jpg?fit=2472%2C2921&amp;ssl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3580" cy="945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0B37" w:rsidRPr="00534369" w:rsidRDefault="00534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70AD47"/>
          <w:sz w:val="32"/>
          <w:szCs w:val="32"/>
        </w:rPr>
      </w:pPr>
      <w:r>
        <w:rPr>
          <w:rFonts w:ascii="Century Gothic" w:eastAsia="Century Gothic" w:hAnsi="Century Gothic" w:cs="Century Gothic"/>
          <w:b/>
          <w:color w:val="70AD47"/>
          <w:sz w:val="32"/>
          <w:szCs w:val="32"/>
        </w:rPr>
        <w:t>Cornhill Nursery -</w:t>
      </w:r>
    </w:p>
    <w:p w:rsidR="00320B37" w:rsidRPr="00534369" w:rsidRDefault="006C02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70AD47"/>
          <w:sz w:val="32"/>
          <w:szCs w:val="32"/>
        </w:rPr>
      </w:pPr>
      <w:r>
        <w:rPr>
          <w:rFonts w:ascii="Century Gothic" w:eastAsia="Century Gothic" w:hAnsi="Century Gothic" w:cs="Century Gothic"/>
          <w:b/>
          <w:color w:val="70AD47"/>
          <w:sz w:val="32"/>
          <w:szCs w:val="32"/>
        </w:rPr>
        <w:t>Absence</w:t>
      </w:r>
      <w:r w:rsidR="007D285A" w:rsidRPr="00534369">
        <w:rPr>
          <w:rFonts w:ascii="Century Gothic" w:eastAsia="Century Gothic" w:hAnsi="Century Gothic" w:cs="Century Gothic"/>
          <w:b/>
          <w:color w:val="70AD47"/>
          <w:sz w:val="32"/>
          <w:szCs w:val="32"/>
        </w:rPr>
        <w:t xml:space="preserve"> </w:t>
      </w:r>
      <w:r w:rsidR="004B6B9D" w:rsidRPr="00534369">
        <w:rPr>
          <w:rFonts w:ascii="Century Gothic" w:eastAsia="Century Gothic" w:hAnsi="Century Gothic" w:cs="Century Gothic"/>
          <w:b/>
          <w:color w:val="70AD47"/>
          <w:sz w:val="32"/>
          <w:szCs w:val="32"/>
        </w:rPr>
        <w:t>Policy</w:t>
      </w:r>
    </w:p>
    <w:p w:rsidR="00320B37" w:rsidRDefault="00320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4B6B9D" w:rsidRDefault="004B6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320B37" w:rsidRPr="00DF6439" w:rsidRDefault="007D28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u w:val="single"/>
        </w:rPr>
      </w:pPr>
      <w:r w:rsidRPr="00DF6439">
        <w:rPr>
          <w:rFonts w:ascii="Century Gothic" w:eastAsia="Century Gothic" w:hAnsi="Century Gothic" w:cs="Century Gothic"/>
          <w:b/>
          <w:color w:val="000000"/>
          <w:u w:val="single"/>
        </w:rPr>
        <w:t xml:space="preserve">Introduction </w:t>
      </w:r>
    </w:p>
    <w:p w:rsidR="003B6E67" w:rsidRDefault="003B6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</w:pPr>
    </w:p>
    <w:p w:rsidR="003068CD" w:rsidRDefault="00014BD7" w:rsidP="003068CD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The safety and wellbeing of the children in our care is of paramount importance. It is part of our Duty of Care to find out why a child is absent from nursery if we have not been notified as to the reason why. </w:t>
      </w:r>
    </w:p>
    <w:p w:rsidR="006C02B1" w:rsidRDefault="006C02B1" w:rsidP="003068CD">
      <w:pPr>
        <w:rPr>
          <w:rFonts w:ascii="Century Gothic" w:eastAsia="Century Gothic" w:hAnsi="Century Gothic" w:cs="Century Gothic"/>
        </w:rPr>
      </w:pPr>
    </w:p>
    <w:p w:rsidR="006C02B1" w:rsidRPr="006C02B1" w:rsidRDefault="006C02B1" w:rsidP="003068CD">
      <w:pPr>
        <w:rPr>
          <w:rFonts w:ascii="Century Gothic" w:eastAsia="Century Gothic" w:hAnsi="Century Gothic" w:cs="Century Gothic"/>
          <w:b/>
          <w:u w:val="single"/>
        </w:rPr>
      </w:pPr>
      <w:r w:rsidRPr="006C02B1">
        <w:rPr>
          <w:rFonts w:ascii="Century Gothic" w:eastAsia="Century Gothic" w:hAnsi="Century Gothic" w:cs="Century Gothic"/>
          <w:b/>
          <w:u w:val="single"/>
        </w:rPr>
        <w:t>Absence procedure</w:t>
      </w:r>
    </w:p>
    <w:p w:rsidR="00014BD7" w:rsidRDefault="00014BD7" w:rsidP="003068CD">
      <w:pPr>
        <w:rPr>
          <w:rFonts w:ascii="Century Gothic" w:eastAsia="Century Gothic" w:hAnsi="Century Gothic" w:cs="Century Gothic"/>
          <w:sz w:val="4"/>
          <w:szCs w:val="4"/>
        </w:rPr>
      </w:pPr>
    </w:p>
    <w:p w:rsidR="00516ED6" w:rsidRDefault="00014BD7" w:rsidP="00516ED6">
      <w:pPr>
        <w:pStyle w:val="ListParagraph"/>
        <w:numPr>
          <w:ilvl w:val="0"/>
          <w:numId w:val="7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Parents are advised to phone the school office on </w:t>
      </w:r>
      <w:r w:rsidRPr="006C02B1">
        <w:rPr>
          <w:rFonts w:ascii="Century Gothic" w:eastAsia="Century Gothic" w:hAnsi="Century Gothic" w:cs="Century Gothic"/>
          <w:b/>
        </w:rPr>
        <w:t>01224 483234</w:t>
      </w:r>
      <w:r>
        <w:rPr>
          <w:rFonts w:ascii="Century Gothic" w:eastAsia="Century Gothic" w:hAnsi="Century Gothic" w:cs="Century Gothic"/>
        </w:rPr>
        <w:t xml:space="preserve"> as soon as possible on the day</w:t>
      </w:r>
      <w:r w:rsidR="006C02B1">
        <w:rPr>
          <w:rFonts w:ascii="Century Gothic" w:eastAsia="Century Gothic" w:hAnsi="Century Gothic" w:cs="Century Gothic"/>
        </w:rPr>
        <w:t xml:space="preserve"> that their</w:t>
      </w:r>
      <w:r>
        <w:rPr>
          <w:rFonts w:ascii="Century Gothic" w:eastAsia="Century Gothic" w:hAnsi="Century Gothic" w:cs="Century Gothic"/>
        </w:rPr>
        <w:t xml:space="preserve"> child is going to be absent</w:t>
      </w:r>
      <w:r w:rsidR="00516ED6">
        <w:rPr>
          <w:rFonts w:ascii="Century Gothic" w:eastAsia="Century Gothic" w:hAnsi="Century Gothic" w:cs="Century Gothic"/>
        </w:rPr>
        <w:t>.</w:t>
      </w:r>
      <w:r w:rsidR="006C02B1">
        <w:rPr>
          <w:rFonts w:ascii="Century Gothic" w:eastAsia="Century Gothic" w:hAnsi="Century Gothic" w:cs="Century Gothic"/>
        </w:rPr>
        <w:t xml:space="preserve"> (Unless parents have informed staff in advance.)</w:t>
      </w:r>
    </w:p>
    <w:p w:rsidR="00516ED6" w:rsidRDefault="00516ED6" w:rsidP="00516ED6">
      <w:pPr>
        <w:pStyle w:val="ListParagraph"/>
        <w:rPr>
          <w:rFonts w:ascii="Century Gothic" w:eastAsia="Century Gothic" w:hAnsi="Century Gothic" w:cs="Century Gothic"/>
        </w:rPr>
      </w:pPr>
    </w:p>
    <w:p w:rsidR="00DF6439" w:rsidRPr="00DF6439" w:rsidRDefault="00014BD7" w:rsidP="00DF6439">
      <w:pPr>
        <w:pStyle w:val="ListParagraph"/>
        <w:numPr>
          <w:ilvl w:val="0"/>
          <w:numId w:val="7"/>
        </w:numPr>
        <w:spacing w:line="240" w:lineRule="auto"/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</w:rPr>
        <w:t xml:space="preserve">For </w:t>
      </w:r>
      <w:r w:rsidR="006C02B1">
        <w:rPr>
          <w:rFonts w:ascii="Century Gothic" w:eastAsia="Century Gothic" w:hAnsi="Century Gothic" w:cs="Century Gothic"/>
        </w:rPr>
        <w:t xml:space="preserve">an </w:t>
      </w:r>
      <w:r>
        <w:rPr>
          <w:rFonts w:ascii="Century Gothic" w:eastAsia="Century Gothic" w:hAnsi="Century Gothic" w:cs="Century Gothic"/>
        </w:rPr>
        <w:t>unexplained absence, nursery staff will attem</w:t>
      </w:r>
      <w:r w:rsidR="008E6838">
        <w:rPr>
          <w:rFonts w:ascii="Century Gothic" w:eastAsia="Century Gothic" w:hAnsi="Century Gothic" w:cs="Century Gothic"/>
        </w:rPr>
        <w:t xml:space="preserve">pt to contact parents/carers </w:t>
      </w:r>
      <w:r w:rsidR="006C02B1">
        <w:rPr>
          <w:rFonts w:ascii="Century Gothic" w:eastAsia="Century Gothic" w:hAnsi="Century Gothic" w:cs="Century Gothic"/>
        </w:rPr>
        <w:t>during the nursery session.</w:t>
      </w:r>
      <w:r w:rsidR="00DF6439">
        <w:rPr>
          <w:rFonts w:ascii="Century Gothic" w:eastAsia="Century Gothic" w:hAnsi="Century Gothic" w:cs="Century Gothic"/>
        </w:rPr>
        <w:t xml:space="preserve"> </w:t>
      </w:r>
    </w:p>
    <w:p w:rsidR="003068CD" w:rsidRPr="008E6838" w:rsidRDefault="00DF6439" w:rsidP="008E6838">
      <w:pPr>
        <w:pStyle w:val="ListParagraph"/>
        <w:spacing w:line="240" w:lineRule="auto"/>
        <w:rPr>
          <w:rFonts w:ascii="Century Gothic" w:eastAsia="Century Gothic" w:hAnsi="Century Gothic" w:cs="Century Gothic"/>
          <w:b/>
          <w:i/>
        </w:rPr>
      </w:pPr>
      <w:r w:rsidRPr="00DF6439">
        <w:rPr>
          <w:rFonts w:ascii="Century Gothic" w:eastAsia="Century Gothic" w:hAnsi="Century Gothic" w:cs="Century Gothic"/>
          <w:b/>
          <w:i/>
        </w:rPr>
        <w:t xml:space="preserve">(Please ensure nursery are aware of any </w:t>
      </w:r>
      <w:r>
        <w:rPr>
          <w:rFonts w:ascii="Century Gothic" w:eastAsia="Century Gothic" w:hAnsi="Century Gothic" w:cs="Century Gothic"/>
          <w:b/>
          <w:i/>
        </w:rPr>
        <w:t>new</w:t>
      </w:r>
      <w:r w:rsidRPr="00DF6439">
        <w:rPr>
          <w:rFonts w:ascii="Century Gothic" w:eastAsia="Century Gothic" w:hAnsi="Century Gothic" w:cs="Century Gothic"/>
          <w:b/>
          <w:i/>
        </w:rPr>
        <w:t xml:space="preserve"> telephone numbers.)</w:t>
      </w:r>
    </w:p>
    <w:p w:rsidR="003068CD" w:rsidRPr="003068CD" w:rsidRDefault="003068CD" w:rsidP="003068CD">
      <w:pPr>
        <w:pStyle w:val="ListParagraph"/>
        <w:rPr>
          <w:rFonts w:ascii="Century Gothic" w:eastAsia="Century Gothic" w:hAnsi="Century Gothic" w:cs="Century Gothic"/>
        </w:rPr>
      </w:pPr>
    </w:p>
    <w:p w:rsidR="00C24FD4" w:rsidRDefault="008E6838" w:rsidP="006C02B1">
      <w:pPr>
        <w:pStyle w:val="ListParagraph"/>
        <w:numPr>
          <w:ilvl w:val="0"/>
          <w:numId w:val="7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If the nursery staff are not successful in contacting the parent/carer and </w:t>
      </w:r>
      <w:r w:rsidR="00014BD7">
        <w:rPr>
          <w:rFonts w:ascii="Century Gothic" w:eastAsia="Century Gothic" w:hAnsi="Century Gothic" w:cs="Century Gothic"/>
        </w:rPr>
        <w:t>don’t have an explanation for the absence</w:t>
      </w:r>
      <w:r w:rsidR="00F5471C">
        <w:rPr>
          <w:rFonts w:ascii="Century Gothic" w:eastAsia="Century Gothic" w:hAnsi="Century Gothic" w:cs="Century Gothic"/>
        </w:rPr>
        <w:t>,</w:t>
      </w:r>
      <w:r w:rsidR="00014BD7">
        <w:rPr>
          <w:rFonts w:ascii="Century Gothic" w:eastAsia="Century Gothic" w:hAnsi="Century Gothic" w:cs="Century Gothic"/>
        </w:rPr>
        <w:t xml:space="preserve"> </w:t>
      </w:r>
      <w:r w:rsidR="00C24FD4">
        <w:rPr>
          <w:rFonts w:ascii="Century Gothic" w:eastAsia="Century Gothic" w:hAnsi="Century Gothic" w:cs="Century Gothic"/>
        </w:rPr>
        <w:t xml:space="preserve">the </w:t>
      </w:r>
      <w:r w:rsidR="00014BD7">
        <w:rPr>
          <w:rFonts w:ascii="Century Gothic" w:eastAsia="Century Gothic" w:hAnsi="Century Gothic" w:cs="Century Gothic"/>
        </w:rPr>
        <w:t xml:space="preserve">Principal Teacher </w:t>
      </w:r>
      <w:r w:rsidR="00F5471C">
        <w:rPr>
          <w:rFonts w:ascii="Century Gothic" w:eastAsia="Century Gothic" w:hAnsi="Century Gothic" w:cs="Century Gothic"/>
        </w:rPr>
        <w:t xml:space="preserve">will </w:t>
      </w:r>
      <w:r w:rsidR="00C24FD4">
        <w:rPr>
          <w:rFonts w:ascii="Century Gothic" w:eastAsia="Century Gothic" w:hAnsi="Century Gothic" w:cs="Century Gothic"/>
        </w:rPr>
        <w:t xml:space="preserve">be informed and follow up the situation. </w:t>
      </w:r>
    </w:p>
    <w:p w:rsidR="006C02B1" w:rsidRDefault="00C24FD4" w:rsidP="00C24FD4">
      <w:pPr>
        <w:pStyle w:val="ListParagraph"/>
        <w:rPr>
          <w:rFonts w:ascii="Century Gothic" w:eastAsia="Century Gothic" w:hAnsi="Century Gothic" w:cs="Century Gothic"/>
        </w:rPr>
      </w:pPr>
      <w:bookmarkStart w:id="0" w:name="_GoBack"/>
      <w:bookmarkEnd w:id="0"/>
      <w:r>
        <w:rPr>
          <w:rFonts w:ascii="Century Gothic" w:eastAsia="Century Gothic" w:hAnsi="Century Gothic" w:cs="Century Gothic"/>
        </w:rPr>
        <w:t xml:space="preserve">Depending on the length of absence, the Principal Teacher may then be required to </w:t>
      </w:r>
      <w:r w:rsidR="00F5471C">
        <w:rPr>
          <w:rFonts w:ascii="Century Gothic" w:eastAsia="Century Gothic" w:hAnsi="Century Gothic" w:cs="Century Gothic"/>
        </w:rPr>
        <w:t>make</w:t>
      </w:r>
      <w:r w:rsidR="006C02B1">
        <w:rPr>
          <w:rFonts w:ascii="Century Gothic" w:eastAsia="Century Gothic" w:hAnsi="Century Gothic" w:cs="Century Gothic"/>
        </w:rPr>
        <w:t xml:space="preserve"> </w:t>
      </w:r>
      <w:r w:rsidR="00014BD7">
        <w:rPr>
          <w:rFonts w:ascii="Century Gothic" w:eastAsia="Century Gothic" w:hAnsi="Century Gothic" w:cs="Century Gothic"/>
        </w:rPr>
        <w:t xml:space="preserve">contact </w:t>
      </w:r>
      <w:r w:rsidR="00F5471C">
        <w:rPr>
          <w:rFonts w:ascii="Century Gothic" w:eastAsia="Century Gothic" w:hAnsi="Century Gothic" w:cs="Century Gothic"/>
        </w:rPr>
        <w:t xml:space="preserve">with </w:t>
      </w:r>
      <w:r w:rsidR="00014BD7">
        <w:rPr>
          <w:rFonts w:ascii="Century Gothic" w:eastAsia="Century Gothic" w:hAnsi="Century Gothic" w:cs="Century Gothic"/>
        </w:rPr>
        <w:t>the Health Visitor, as the named person for the child</w:t>
      </w:r>
      <w:r w:rsidR="008E6838">
        <w:rPr>
          <w:rFonts w:ascii="Century Gothic" w:eastAsia="Century Gothic" w:hAnsi="Century Gothic" w:cs="Century Gothic"/>
        </w:rPr>
        <w:t>. The Health visitor will then make attempts to contact the parent/carer</w:t>
      </w:r>
      <w:r w:rsidR="006C02B1">
        <w:rPr>
          <w:rFonts w:ascii="Century Gothic" w:eastAsia="Century Gothic" w:hAnsi="Century Gothic" w:cs="Century Gothic"/>
        </w:rPr>
        <w:t xml:space="preserve"> </w:t>
      </w:r>
      <w:r w:rsidR="00014BD7">
        <w:rPr>
          <w:rFonts w:ascii="Century Gothic" w:eastAsia="Century Gothic" w:hAnsi="Century Gothic" w:cs="Century Gothic"/>
        </w:rPr>
        <w:t>and</w:t>
      </w:r>
      <w:r w:rsidR="008E6838">
        <w:rPr>
          <w:rFonts w:ascii="Century Gothic" w:eastAsia="Century Gothic" w:hAnsi="Century Gothic" w:cs="Century Gothic"/>
        </w:rPr>
        <w:t>/or</w:t>
      </w:r>
      <w:r w:rsidR="00014BD7">
        <w:rPr>
          <w:rFonts w:ascii="Century Gothic" w:eastAsia="Century Gothic" w:hAnsi="Century Gothic" w:cs="Century Gothic"/>
        </w:rPr>
        <w:t xml:space="preserve"> </w:t>
      </w:r>
      <w:r w:rsidR="006C02B1">
        <w:rPr>
          <w:rFonts w:ascii="Century Gothic" w:eastAsia="Century Gothic" w:hAnsi="Century Gothic" w:cs="Century Gothic"/>
        </w:rPr>
        <w:t xml:space="preserve">a </w:t>
      </w:r>
      <w:r w:rsidR="00014BD7">
        <w:rPr>
          <w:rFonts w:ascii="Century Gothic" w:eastAsia="Century Gothic" w:hAnsi="Century Gothic" w:cs="Century Gothic"/>
        </w:rPr>
        <w:t>home visit</w:t>
      </w:r>
      <w:r w:rsidR="006C02B1">
        <w:rPr>
          <w:rFonts w:ascii="Century Gothic" w:eastAsia="Century Gothic" w:hAnsi="Century Gothic" w:cs="Century Gothic"/>
        </w:rPr>
        <w:t xml:space="preserve"> may be carried out</w:t>
      </w:r>
      <w:r w:rsidR="00014BD7">
        <w:rPr>
          <w:rFonts w:ascii="Century Gothic" w:eastAsia="Century Gothic" w:hAnsi="Century Gothic" w:cs="Century Gothic"/>
        </w:rPr>
        <w:t xml:space="preserve">. </w:t>
      </w:r>
    </w:p>
    <w:p w:rsidR="006C02B1" w:rsidRPr="006C02B1" w:rsidRDefault="006C02B1" w:rsidP="006C02B1">
      <w:pPr>
        <w:pStyle w:val="ListParagraph"/>
        <w:rPr>
          <w:rFonts w:ascii="Century Gothic" w:eastAsia="Century Gothic" w:hAnsi="Century Gothic" w:cs="Century Gothic"/>
        </w:rPr>
      </w:pPr>
    </w:p>
    <w:p w:rsidR="00516ED6" w:rsidRPr="006C02B1" w:rsidRDefault="00014BD7" w:rsidP="006C02B1">
      <w:pPr>
        <w:pStyle w:val="ListParagraph"/>
        <w:numPr>
          <w:ilvl w:val="0"/>
          <w:numId w:val="7"/>
        </w:numPr>
        <w:rPr>
          <w:rFonts w:ascii="Century Gothic" w:eastAsia="Century Gothic" w:hAnsi="Century Gothic" w:cs="Century Gothic"/>
        </w:rPr>
      </w:pPr>
      <w:r w:rsidRPr="006C02B1">
        <w:rPr>
          <w:rFonts w:ascii="Century Gothic" w:eastAsia="Century Gothic" w:hAnsi="Century Gothic" w:cs="Century Gothic"/>
        </w:rPr>
        <w:t>In order to avoid the above procedures, it is vital that parents/carers keep the nursery fully informed of any absences. This can be done by giving prior notice to staff</w:t>
      </w:r>
      <w:r w:rsidR="006C02B1" w:rsidRPr="006C02B1">
        <w:rPr>
          <w:rFonts w:ascii="Century Gothic" w:eastAsia="Century Gothic" w:hAnsi="Century Gothic" w:cs="Century Gothic"/>
        </w:rPr>
        <w:t xml:space="preserve"> at drop off/pick up, by phoning, emailing or </w:t>
      </w:r>
      <w:r w:rsidR="004A2E40">
        <w:rPr>
          <w:rFonts w:ascii="Century Gothic" w:eastAsia="Century Gothic" w:hAnsi="Century Gothic" w:cs="Century Gothic"/>
        </w:rPr>
        <w:t xml:space="preserve">as a last resort, </w:t>
      </w:r>
      <w:r w:rsidR="006C02B1" w:rsidRPr="006C02B1">
        <w:rPr>
          <w:rFonts w:ascii="Century Gothic" w:eastAsia="Century Gothic" w:hAnsi="Century Gothic" w:cs="Century Gothic"/>
        </w:rPr>
        <w:t>sending a note on ILD.</w:t>
      </w:r>
    </w:p>
    <w:p w:rsidR="00516ED6" w:rsidRPr="00516ED6" w:rsidRDefault="00516ED6" w:rsidP="00516ED6">
      <w:pPr>
        <w:pStyle w:val="ListParagraph"/>
        <w:rPr>
          <w:rFonts w:ascii="Century Gothic" w:eastAsia="Century Gothic" w:hAnsi="Century Gothic" w:cs="Century Gothic"/>
        </w:rPr>
      </w:pPr>
    </w:p>
    <w:p w:rsidR="004A2E40" w:rsidRDefault="006C02B1" w:rsidP="004A2E40">
      <w:pPr>
        <w:pStyle w:val="ListParagraph"/>
        <w:numPr>
          <w:ilvl w:val="0"/>
          <w:numId w:val="7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We trust that parents and carers will appreciate the safety and wellbeing of the child is our main priority and follow procedures</w:t>
      </w:r>
      <w:r w:rsidR="004A2E40">
        <w:rPr>
          <w:rFonts w:ascii="Century Gothic" w:eastAsia="Century Gothic" w:hAnsi="Century Gothic" w:cs="Century Gothic"/>
        </w:rPr>
        <w:t xml:space="preserve"> in order to cooperate with the nursery</w:t>
      </w:r>
      <w:r>
        <w:rPr>
          <w:rFonts w:ascii="Century Gothic" w:eastAsia="Century Gothic" w:hAnsi="Century Gothic" w:cs="Century Gothic"/>
        </w:rPr>
        <w:t>.</w:t>
      </w:r>
    </w:p>
    <w:p w:rsidR="004A2E40" w:rsidRPr="004A2E40" w:rsidRDefault="004A2E40" w:rsidP="004A2E40">
      <w:pPr>
        <w:pStyle w:val="ListParagraph"/>
        <w:rPr>
          <w:rFonts w:ascii="Century Gothic" w:eastAsia="Century Gothic" w:hAnsi="Century Gothic" w:cs="Century Gothic"/>
        </w:rPr>
      </w:pPr>
    </w:p>
    <w:p w:rsidR="00534369" w:rsidRPr="004A2E40" w:rsidRDefault="006C02B1" w:rsidP="004A2E40">
      <w:pPr>
        <w:pStyle w:val="ListParagraph"/>
        <w:numPr>
          <w:ilvl w:val="0"/>
          <w:numId w:val="7"/>
        </w:numPr>
        <w:rPr>
          <w:rFonts w:ascii="Century Gothic" w:eastAsia="Century Gothic" w:hAnsi="Century Gothic" w:cs="Century Gothic"/>
        </w:rPr>
      </w:pPr>
      <w:r w:rsidRPr="004A2E40">
        <w:rPr>
          <w:rFonts w:ascii="Century Gothic" w:eastAsia="Century Gothic" w:hAnsi="Century Gothic" w:cs="Century Gothic"/>
        </w:rPr>
        <w:t xml:space="preserve">Please also bear in mind that time spent </w:t>
      </w:r>
      <w:r w:rsidR="008E6838">
        <w:rPr>
          <w:rFonts w:ascii="Century Gothic" w:eastAsia="Century Gothic" w:hAnsi="Century Gothic" w:cs="Century Gothic"/>
        </w:rPr>
        <w:t xml:space="preserve">by nursery staff </w:t>
      </w:r>
      <w:r w:rsidRPr="004A2E40">
        <w:rPr>
          <w:rFonts w:ascii="Century Gothic" w:eastAsia="Century Gothic" w:hAnsi="Century Gothic" w:cs="Century Gothic"/>
        </w:rPr>
        <w:t xml:space="preserve">making </w:t>
      </w:r>
      <w:proofErr w:type="spellStart"/>
      <w:r w:rsidRPr="004A2E40">
        <w:rPr>
          <w:rFonts w:ascii="Century Gothic" w:eastAsia="Century Gothic" w:hAnsi="Century Gothic" w:cs="Century Gothic"/>
        </w:rPr>
        <w:t>phonecalls</w:t>
      </w:r>
      <w:proofErr w:type="spellEnd"/>
      <w:r w:rsidRPr="004A2E40">
        <w:rPr>
          <w:rFonts w:ascii="Century Gothic" w:eastAsia="Century Gothic" w:hAnsi="Century Gothic" w:cs="Century Gothic"/>
        </w:rPr>
        <w:t xml:space="preserve"> </w:t>
      </w:r>
      <w:r w:rsidR="004A2E40">
        <w:rPr>
          <w:rFonts w:ascii="Century Gothic" w:eastAsia="Century Gothic" w:hAnsi="Century Gothic" w:cs="Century Gothic"/>
        </w:rPr>
        <w:t>about absences, is preciou</w:t>
      </w:r>
      <w:r w:rsidRPr="004A2E40">
        <w:rPr>
          <w:rFonts w:ascii="Century Gothic" w:eastAsia="Century Gothic" w:hAnsi="Century Gothic" w:cs="Century Gothic"/>
        </w:rPr>
        <w:t>s time that could be spent teaching and learning with the children</w:t>
      </w:r>
      <w:r w:rsidR="008E6838">
        <w:rPr>
          <w:rFonts w:ascii="Century Gothic" w:eastAsia="Century Gothic" w:hAnsi="Century Gothic" w:cs="Century Gothic"/>
        </w:rPr>
        <w:t xml:space="preserve"> and understandably, we don’t want to miss out on this!</w:t>
      </w:r>
    </w:p>
    <w:p w:rsidR="004B6B9D" w:rsidRDefault="004B6B9D" w:rsidP="00FC3B6B">
      <w:pPr>
        <w:rPr>
          <w:rFonts w:ascii="Century Gothic" w:eastAsia="Century Gothic" w:hAnsi="Century Gothic" w:cs="Century Gothic"/>
          <w:sz w:val="24"/>
          <w:szCs w:val="24"/>
        </w:rPr>
      </w:pPr>
    </w:p>
    <w:p w:rsidR="004A2E40" w:rsidRDefault="004A2E40" w:rsidP="00FC3B6B">
      <w:pPr>
        <w:rPr>
          <w:rFonts w:ascii="Century Gothic" w:eastAsia="Century Gothic" w:hAnsi="Century Gothic" w:cs="Century Gothic"/>
          <w:sz w:val="24"/>
          <w:szCs w:val="24"/>
        </w:rPr>
      </w:pPr>
    </w:p>
    <w:p w:rsidR="00DF6439" w:rsidRDefault="00DF6439" w:rsidP="008E6838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8E6838" w:rsidRDefault="008E6838" w:rsidP="008E6838">
      <w:pPr>
        <w:spacing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DF6439" w:rsidRDefault="00DF6439" w:rsidP="00534369">
      <w:pPr>
        <w:spacing w:line="360" w:lineRule="auto"/>
        <w:ind w:firstLine="720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320B37" w:rsidRDefault="007D285A" w:rsidP="00534369">
      <w:pPr>
        <w:spacing w:line="360" w:lineRule="auto"/>
        <w:ind w:firstLine="720"/>
        <w:rPr>
          <w:rFonts w:ascii="Comic Sans MS" w:eastAsia="Comic Sans MS" w:hAnsi="Comic Sans MS" w:cs="Comic Sans MS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Policy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written </w:t>
      </w:r>
      <w:r w:rsidR="006C02B1">
        <w:rPr>
          <w:rFonts w:ascii="Century Gothic" w:eastAsia="Century Gothic" w:hAnsi="Century Gothic" w:cs="Century Gothic"/>
          <w:color w:val="000000"/>
          <w:sz w:val="24"/>
          <w:szCs w:val="24"/>
        </w:rPr>
        <w:t>May</w:t>
      </w:r>
      <w:r w:rsidR="003B6E6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2021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F6439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   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Reviewed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sectPr w:rsidR="00320B37" w:rsidSect="007D285A">
      <w:pgSz w:w="11906" w:h="16838"/>
      <w:pgMar w:top="708" w:right="857" w:bottom="239" w:left="992" w:header="708" w:footer="708" w:gutter="0"/>
      <w:pgBorders w:offsetFrom="page">
        <w:top w:val="single" w:sz="36" w:space="24" w:color="538135" w:themeColor="accent6" w:themeShade="BF"/>
        <w:left w:val="single" w:sz="36" w:space="24" w:color="538135" w:themeColor="accent6" w:themeShade="BF"/>
        <w:bottom w:val="single" w:sz="36" w:space="24" w:color="538135" w:themeColor="accent6" w:themeShade="BF"/>
        <w:right w:val="single" w:sz="36" w:space="24" w:color="538135" w:themeColor="accent6" w:themeShade="BF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E223C"/>
    <w:multiLevelType w:val="hybridMultilevel"/>
    <w:tmpl w:val="64326E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7656E"/>
    <w:multiLevelType w:val="hybridMultilevel"/>
    <w:tmpl w:val="0E54E8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F1ADF"/>
    <w:multiLevelType w:val="hybridMultilevel"/>
    <w:tmpl w:val="012094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56455"/>
    <w:multiLevelType w:val="hybridMultilevel"/>
    <w:tmpl w:val="B734C0EE"/>
    <w:lvl w:ilvl="0" w:tplc="080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4">
    <w:nsid w:val="4D6E380A"/>
    <w:multiLevelType w:val="hybridMultilevel"/>
    <w:tmpl w:val="463E0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52850"/>
    <w:multiLevelType w:val="hybridMultilevel"/>
    <w:tmpl w:val="18E6A4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4120F"/>
    <w:multiLevelType w:val="hybridMultilevel"/>
    <w:tmpl w:val="F8649A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37"/>
    <w:rsid w:val="00014BD7"/>
    <w:rsid w:val="003068CD"/>
    <w:rsid w:val="00320B37"/>
    <w:rsid w:val="003B6E67"/>
    <w:rsid w:val="004A2E40"/>
    <w:rsid w:val="004B6B9D"/>
    <w:rsid w:val="00516ED6"/>
    <w:rsid w:val="00534369"/>
    <w:rsid w:val="006C02B1"/>
    <w:rsid w:val="007D285A"/>
    <w:rsid w:val="008E6838"/>
    <w:rsid w:val="009A3167"/>
    <w:rsid w:val="00AB54D5"/>
    <w:rsid w:val="00B8314F"/>
    <w:rsid w:val="00C24FD4"/>
    <w:rsid w:val="00CE6B09"/>
    <w:rsid w:val="00DF6439"/>
    <w:rsid w:val="00F5471C"/>
    <w:rsid w:val="00FC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A5A64-817A-43D0-BA90-38C8C72C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BB50E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51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8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By/a5P437epL0AJ7YnMN+kNi/Q==">AMUW2mXt67x/Gn6OSQq/8IYzXEYYWTL+uiwU3UwL26cULltXb9SDYj+o90JDoSTEVBBHApXi2xANcjiowD0tSkwnelsIy9q4KsTVdGPS+Fw2sHUuq4akTXp//9KY8/A9rkeAWnqP+M2o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Farquhar</dc:creator>
  <cp:lastModifiedBy>Gillian Devlin</cp:lastModifiedBy>
  <cp:revision>10</cp:revision>
  <cp:lastPrinted>2021-05-17T12:04:00Z</cp:lastPrinted>
  <dcterms:created xsi:type="dcterms:W3CDTF">2021-05-16T16:57:00Z</dcterms:created>
  <dcterms:modified xsi:type="dcterms:W3CDTF">2021-06-14T09:18:00Z</dcterms:modified>
</cp:coreProperties>
</file>