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C7D4C" w14:textId="27CC0B4A" w:rsidR="006D6E40" w:rsidRDefault="006D6E40" w:rsidP="006D6E40">
      <w:pPr>
        <w:spacing w:after="160" w:line="259" w:lineRule="auto"/>
        <w:jc w:val="center"/>
        <w:rPr>
          <w:rFonts w:ascii="Arial" w:eastAsia="Calibri" w:hAnsi="Arial" w:cs="Arial"/>
          <w:b/>
          <w:bCs/>
          <w:sz w:val="36"/>
          <w:szCs w:val="36"/>
          <w:u w:val="single"/>
        </w:rPr>
      </w:pPr>
      <w:bookmarkStart w:id="0" w:name="_GoBack"/>
      <w:bookmarkEnd w:id="0"/>
      <w:r>
        <w:rPr>
          <w:noProof/>
          <w:lang w:eastAsia="en-GB"/>
        </w:rPr>
        <w:drawing>
          <wp:inline distT="0" distB="0" distL="0" distR="0" wp14:anchorId="321F4E27" wp14:editId="6D63C6BC">
            <wp:extent cx="1311275" cy="1552575"/>
            <wp:effectExtent l="0" t="0" r="317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275" cy="1552575"/>
                    </a:xfrm>
                    <a:prstGeom prst="rect">
                      <a:avLst/>
                    </a:prstGeom>
                    <a:noFill/>
                    <a:ln>
                      <a:noFill/>
                    </a:ln>
                  </pic:spPr>
                </pic:pic>
              </a:graphicData>
            </a:graphic>
          </wp:inline>
        </w:drawing>
      </w:r>
    </w:p>
    <w:p w14:paraId="7C2BA4F7" w14:textId="0C5A9F43" w:rsidR="00A06ABF" w:rsidRPr="00590744" w:rsidRDefault="00A06ABF" w:rsidP="006D6E40">
      <w:pPr>
        <w:spacing w:after="160" w:line="259" w:lineRule="auto"/>
        <w:jc w:val="center"/>
        <w:rPr>
          <w:rFonts w:ascii="Arial" w:eastAsia="Calibri" w:hAnsi="Arial" w:cs="Arial"/>
          <w:b/>
          <w:bCs/>
          <w:sz w:val="36"/>
          <w:szCs w:val="36"/>
          <w:u w:val="single"/>
        </w:rPr>
      </w:pPr>
      <w:r w:rsidRPr="00590744">
        <w:rPr>
          <w:rFonts w:ascii="Arial" w:eastAsia="Calibri" w:hAnsi="Arial" w:cs="Arial"/>
          <w:b/>
          <w:bCs/>
          <w:sz w:val="36"/>
          <w:szCs w:val="36"/>
          <w:u w:val="single"/>
        </w:rPr>
        <w:t>Cornhill School Contingency Plan – August 2020 Return</w:t>
      </w:r>
    </w:p>
    <w:p w14:paraId="091EC053" w14:textId="7BC4ECB1" w:rsidR="00590744" w:rsidRDefault="00590744" w:rsidP="00A06ABF">
      <w:pPr>
        <w:spacing w:after="160" w:line="259" w:lineRule="auto"/>
        <w:rPr>
          <w:rFonts w:ascii="Arial" w:eastAsia="Calibri" w:hAnsi="Arial" w:cs="Arial"/>
          <w:b/>
          <w:bCs/>
          <w:sz w:val="32"/>
          <w:szCs w:val="32"/>
          <w:u w:val="single"/>
        </w:rPr>
      </w:pPr>
    </w:p>
    <w:p w14:paraId="4CB93983" w14:textId="3C417255" w:rsidR="00590744" w:rsidRDefault="00590744" w:rsidP="00A06ABF">
      <w:pPr>
        <w:spacing w:after="160" w:line="259" w:lineRule="auto"/>
        <w:rPr>
          <w:rFonts w:ascii="Arial" w:eastAsia="Calibri" w:hAnsi="Arial" w:cs="Arial"/>
          <w:b/>
          <w:bCs/>
          <w:sz w:val="32"/>
          <w:szCs w:val="32"/>
          <w:u w:val="single"/>
        </w:rPr>
      </w:pPr>
      <w:r>
        <w:rPr>
          <w:rFonts w:ascii="Arial" w:eastAsia="Calibri" w:hAnsi="Arial" w:cs="Arial"/>
          <w:b/>
          <w:bCs/>
          <w:sz w:val="32"/>
          <w:szCs w:val="32"/>
          <w:u w:val="single"/>
        </w:rPr>
        <w:t>Contents:</w:t>
      </w:r>
    </w:p>
    <w:p w14:paraId="05CCF9C5" w14:textId="623BEF67" w:rsidR="00590744" w:rsidRPr="00590744" w:rsidRDefault="00590744" w:rsidP="00590744">
      <w:pPr>
        <w:pStyle w:val="ListParagraph"/>
        <w:numPr>
          <w:ilvl w:val="0"/>
          <w:numId w:val="4"/>
        </w:numPr>
        <w:spacing w:after="160" w:line="259" w:lineRule="auto"/>
        <w:rPr>
          <w:rFonts w:ascii="Arial" w:eastAsia="Calibri" w:hAnsi="Arial" w:cs="Arial"/>
          <w:b/>
          <w:bCs/>
          <w:sz w:val="32"/>
          <w:szCs w:val="32"/>
        </w:rPr>
      </w:pPr>
      <w:r w:rsidRPr="00590744">
        <w:rPr>
          <w:rFonts w:ascii="Arial" w:eastAsia="Calibri" w:hAnsi="Arial" w:cs="Arial"/>
          <w:b/>
          <w:bCs/>
          <w:sz w:val="32"/>
          <w:szCs w:val="32"/>
        </w:rPr>
        <w:t>Section 1</w:t>
      </w:r>
      <w:r w:rsidR="00F85991">
        <w:rPr>
          <w:rFonts w:ascii="Arial" w:eastAsia="Calibri" w:hAnsi="Arial" w:cs="Arial"/>
          <w:b/>
          <w:bCs/>
          <w:sz w:val="32"/>
          <w:szCs w:val="32"/>
        </w:rPr>
        <w:t xml:space="preserve"> – K</w:t>
      </w:r>
      <w:r w:rsidRPr="00590744">
        <w:rPr>
          <w:rFonts w:ascii="Arial" w:eastAsia="Calibri" w:hAnsi="Arial" w:cs="Arial"/>
          <w:b/>
          <w:bCs/>
          <w:sz w:val="32"/>
          <w:szCs w:val="32"/>
        </w:rPr>
        <w:t>ey principles</w:t>
      </w:r>
    </w:p>
    <w:p w14:paraId="35CBF987" w14:textId="7FFF8C63" w:rsidR="00590744" w:rsidRPr="00590744" w:rsidRDefault="00590744" w:rsidP="00590744">
      <w:pPr>
        <w:pStyle w:val="ListParagraph"/>
        <w:numPr>
          <w:ilvl w:val="0"/>
          <w:numId w:val="4"/>
        </w:numPr>
        <w:spacing w:after="160" w:line="259" w:lineRule="auto"/>
        <w:rPr>
          <w:rFonts w:ascii="Arial" w:eastAsia="Calibri" w:hAnsi="Arial" w:cs="Arial"/>
          <w:b/>
          <w:bCs/>
          <w:sz w:val="32"/>
          <w:szCs w:val="32"/>
        </w:rPr>
      </w:pPr>
      <w:r w:rsidRPr="00590744">
        <w:rPr>
          <w:rFonts w:ascii="Arial" w:eastAsia="Calibri" w:hAnsi="Arial" w:cs="Arial"/>
          <w:b/>
          <w:bCs/>
          <w:sz w:val="32"/>
          <w:szCs w:val="32"/>
        </w:rPr>
        <w:t>Section 2 – Hygiene and health and safety practice</w:t>
      </w:r>
    </w:p>
    <w:p w14:paraId="52E78612" w14:textId="77777777" w:rsidR="00590744" w:rsidRPr="00590744" w:rsidRDefault="00590744" w:rsidP="00590744">
      <w:pPr>
        <w:pStyle w:val="ListParagraph"/>
        <w:numPr>
          <w:ilvl w:val="0"/>
          <w:numId w:val="4"/>
        </w:numPr>
        <w:spacing w:after="160" w:line="259" w:lineRule="auto"/>
        <w:rPr>
          <w:rFonts w:ascii="Arial" w:eastAsia="Calibri" w:hAnsi="Arial" w:cs="Arial"/>
          <w:b/>
          <w:bCs/>
          <w:sz w:val="32"/>
          <w:szCs w:val="32"/>
        </w:rPr>
      </w:pPr>
      <w:r w:rsidRPr="00590744">
        <w:rPr>
          <w:rFonts w:ascii="Arial" w:eastAsia="Calibri" w:hAnsi="Arial" w:cs="Arial"/>
          <w:b/>
          <w:bCs/>
          <w:sz w:val="32"/>
          <w:szCs w:val="32"/>
        </w:rPr>
        <w:t>Section 3 – Practical measures to support social distancing in our school</w:t>
      </w:r>
    </w:p>
    <w:p w14:paraId="09B9A402" w14:textId="1BFBE176" w:rsidR="00590744" w:rsidRDefault="00590744" w:rsidP="00590744">
      <w:pPr>
        <w:pStyle w:val="ListParagraph"/>
        <w:spacing w:after="160" w:line="259" w:lineRule="auto"/>
        <w:rPr>
          <w:rFonts w:ascii="Arial" w:eastAsia="Calibri" w:hAnsi="Arial" w:cs="Arial"/>
          <w:b/>
          <w:bCs/>
          <w:sz w:val="32"/>
          <w:szCs w:val="32"/>
        </w:rPr>
      </w:pPr>
    </w:p>
    <w:p w14:paraId="3AAC4269" w14:textId="31648FC4" w:rsidR="00A06ABF" w:rsidRPr="00E06AF8" w:rsidRDefault="00A06ABF" w:rsidP="00A06ABF">
      <w:pPr>
        <w:spacing w:after="160" w:line="259" w:lineRule="auto"/>
        <w:rPr>
          <w:rFonts w:ascii="Arial" w:eastAsia="Calibri" w:hAnsi="Arial" w:cs="Arial"/>
          <w:b/>
          <w:bCs/>
          <w:sz w:val="32"/>
          <w:szCs w:val="32"/>
          <w:u w:val="single"/>
        </w:rPr>
      </w:pPr>
      <w:r>
        <w:rPr>
          <w:rFonts w:ascii="Arial" w:eastAsia="Calibri" w:hAnsi="Arial" w:cs="Arial"/>
          <w:b/>
          <w:bCs/>
          <w:sz w:val="32"/>
          <w:szCs w:val="32"/>
          <w:u w:val="single"/>
        </w:rPr>
        <w:t xml:space="preserve">Section 1 - </w:t>
      </w:r>
      <w:r w:rsidRPr="00E06AF8">
        <w:rPr>
          <w:rFonts w:ascii="Arial" w:eastAsia="Calibri" w:hAnsi="Arial" w:cs="Arial"/>
          <w:b/>
          <w:bCs/>
          <w:sz w:val="32"/>
          <w:szCs w:val="32"/>
          <w:u w:val="single"/>
        </w:rPr>
        <w:t>Key principles</w:t>
      </w:r>
    </w:p>
    <w:p w14:paraId="7D7C9513" w14:textId="13B271EC" w:rsidR="00A06ABF" w:rsidRPr="00590744" w:rsidRDefault="00A06ABF" w:rsidP="00A06ABF">
      <w:pPr>
        <w:rPr>
          <w:rFonts w:ascii="Arial" w:hAnsi="Arial" w:cs="Arial"/>
          <w:sz w:val="24"/>
          <w:szCs w:val="24"/>
        </w:rPr>
      </w:pPr>
      <w:r w:rsidRPr="00590744">
        <w:rPr>
          <w:rFonts w:ascii="Arial" w:eastAsiaTheme="minorEastAsia" w:hAnsi="Arial" w:cs="Arial"/>
          <w:sz w:val="24"/>
          <w:szCs w:val="24"/>
        </w:rPr>
        <w:t xml:space="preserve">The Local Delivery Phasing Plan (LDPP) incorporates the principles and expectations set out in national guidance and details a direction of travel for schools in order to realise equity and constancy wherever possible.  The approaches agreed in the LDPP has guided the development of this School </w:t>
      </w:r>
      <w:r w:rsidR="001A4E9F">
        <w:rPr>
          <w:rFonts w:ascii="Arial" w:eastAsiaTheme="minorEastAsia" w:hAnsi="Arial" w:cs="Arial"/>
          <w:sz w:val="24"/>
          <w:szCs w:val="24"/>
        </w:rPr>
        <w:t>Contingency</w:t>
      </w:r>
      <w:r w:rsidRPr="00590744">
        <w:rPr>
          <w:rFonts w:ascii="Arial" w:eastAsiaTheme="minorEastAsia" w:hAnsi="Arial" w:cs="Arial"/>
          <w:sz w:val="24"/>
          <w:szCs w:val="24"/>
        </w:rPr>
        <w:t xml:space="preserve"> Plan for Cornhill School, which will act as </w:t>
      </w:r>
      <w:r w:rsidR="001A4E9F">
        <w:rPr>
          <w:rFonts w:ascii="Arial" w:eastAsiaTheme="minorEastAsia" w:hAnsi="Arial" w:cs="Arial"/>
          <w:sz w:val="24"/>
          <w:szCs w:val="24"/>
        </w:rPr>
        <w:t xml:space="preserve">part of </w:t>
      </w:r>
      <w:r w:rsidRPr="00590744">
        <w:rPr>
          <w:rFonts w:ascii="Arial" w:eastAsiaTheme="minorEastAsia" w:hAnsi="Arial" w:cs="Arial"/>
          <w:sz w:val="24"/>
          <w:szCs w:val="24"/>
        </w:rPr>
        <w:t xml:space="preserve">the School Improvement Plan for the coming session.  </w:t>
      </w:r>
    </w:p>
    <w:p w14:paraId="2F6FFF6D" w14:textId="2D3B23B9" w:rsidR="00A06ABF" w:rsidRPr="00590744" w:rsidRDefault="00A06ABF" w:rsidP="00A06ABF">
      <w:pPr>
        <w:rPr>
          <w:rFonts w:ascii="Arial" w:eastAsiaTheme="minorEastAsia" w:hAnsi="Arial" w:cs="Arial"/>
          <w:sz w:val="24"/>
          <w:szCs w:val="24"/>
        </w:rPr>
      </w:pPr>
      <w:r w:rsidRPr="00590744">
        <w:rPr>
          <w:rFonts w:ascii="Arial" w:eastAsiaTheme="minorEastAsia" w:hAnsi="Arial" w:cs="Arial"/>
          <w:sz w:val="24"/>
          <w:szCs w:val="24"/>
        </w:rPr>
        <w:t xml:space="preserve">The School </w:t>
      </w:r>
      <w:r w:rsidR="001A4E9F">
        <w:rPr>
          <w:rFonts w:ascii="Arial" w:eastAsiaTheme="minorEastAsia" w:hAnsi="Arial" w:cs="Arial"/>
          <w:sz w:val="24"/>
          <w:szCs w:val="24"/>
        </w:rPr>
        <w:t>Contingency</w:t>
      </w:r>
      <w:r w:rsidRPr="00590744">
        <w:rPr>
          <w:rFonts w:ascii="Arial" w:eastAsiaTheme="minorEastAsia" w:hAnsi="Arial" w:cs="Arial"/>
          <w:sz w:val="24"/>
          <w:szCs w:val="24"/>
        </w:rPr>
        <w:t xml:space="preserve"> Plan will reflect the key principles as set out in the LDPP and in national guidance:</w:t>
      </w:r>
    </w:p>
    <w:p w14:paraId="76A6C672" w14:textId="77777777" w:rsidR="00A06ABF" w:rsidRPr="00590744" w:rsidRDefault="00A06ABF" w:rsidP="006D6E40">
      <w:pPr>
        <w:numPr>
          <w:ilvl w:val="0"/>
          <w:numId w:val="2"/>
        </w:numPr>
        <w:spacing w:after="0"/>
        <w:rPr>
          <w:rFonts w:ascii="Arial" w:eastAsiaTheme="minorEastAsia" w:hAnsi="Arial" w:cs="Arial"/>
          <w:sz w:val="24"/>
          <w:szCs w:val="24"/>
        </w:rPr>
      </w:pPr>
      <w:r w:rsidRPr="00590744">
        <w:rPr>
          <w:rFonts w:ascii="Arial" w:eastAsiaTheme="minorEastAsia" w:hAnsi="Arial" w:cs="Arial"/>
          <w:sz w:val="24"/>
          <w:szCs w:val="24"/>
        </w:rPr>
        <w:t>Implementation will take full account of scientific and medical advice that it is safe to proceed </w:t>
      </w:r>
    </w:p>
    <w:p w14:paraId="7717F90C" w14:textId="77777777" w:rsidR="00A06ABF" w:rsidRPr="00590744" w:rsidRDefault="00A06ABF" w:rsidP="006D6E40">
      <w:pPr>
        <w:numPr>
          <w:ilvl w:val="0"/>
          <w:numId w:val="2"/>
        </w:numPr>
        <w:spacing w:after="0"/>
        <w:rPr>
          <w:rFonts w:ascii="Arial" w:eastAsiaTheme="minorEastAsia" w:hAnsi="Arial" w:cs="Arial"/>
          <w:sz w:val="24"/>
          <w:szCs w:val="24"/>
        </w:rPr>
      </w:pPr>
      <w:r w:rsidRPr="00590744">
        <w:rPr>
          <w:rFonts w:ascii="Arial" w:eastAsiaTheme="minorEastAsia" w:hAnsi="Arial" w:cs="Arial"/>
          <w:sz w:val="24"/>
          <w:szCs w:val="24"/>
        </w:rPr>
        <w:lastRenderedPageBreak/>
        <w:t>The wellbeing of all pupils and staff will be carefully considered when determining the approach to reopening school buildings </w:t>
      </w:r>
    </w:p>
    <w:p w14:paraId="6DBA4874" w14:textId="77777777" w:rsidR="00A06ABF" w:rsidRPr="00590744" w:rsidRDefault="00A06ABF" w:rsidP="006D6E40">
      <w:pPr>
        <w:numPr>
          <w:ilvl w:val="0"/>
          <w:numId w:val="2"/>
        </w:numPr>
        <w:spacing w:after="0"/>
        <w:rPr>
          <w:rFonts w:ascii="Arial" w:eastAsiaTheme="minorEastAsia" w:hAnsi="Arial" w:cs="Arial"/>
          <w:sz w:val="24"/>
          <w:szCs w:val="24"/>
        </w:rPr>
      </w:pPr>
      <w:r w:rsidRPr="00590744">
        <w:rPr>
          <w:rFonts w:ascii="Arial" w:eastAsiaTheme="minorEastAsia" w:hAnsi="Arial" w:cs="Arial"/>
          <w:sz w:val="24"/>
          <w:szCs w:val="24"/>
        </w:rPr>
        <w:t>Risk assessments will be used to support planning and ensure that health and safety legislation and guidance is fully adhered to </w:t>
      </w:r>
    </w:p>
    <w:p w14:paraId="1E7A772A" w14:textId="77777777" w:rsidR="00A06ABF" w:rsidRPr="00590744" w:rsidRDefault="00A06ABF" w:rsidP="006D6E40">
      <w:pPr>
        <w:numPr>
          <w:ilvl w:val="0"/>
          <w:numId w:val="2"/>
        </w:numPr>
        <w:spacing w:after="0"/>
        <w:rPr>
          <w:rFonts w:ascii="Arial" w:eastAsiaTheme="minorEastAsia" w:hAnsi="Arial" w:cs="Arial"/>
          <w:sz w:val="24"/>
          <w:szCs w:val="24"/>
        </w:rPr>
      </w:pPr>
      <w:r w:rsidRPr="00590744">
        <w:rPr>
          <w:rFonts w:ascii="Arial" w:eastAsiaTheme="minorEastAsia" w:hAnsi="Arial" w:cs="Arial"/>
          <w:sz w:val="24"/>
          <w:szCs w:val="24"/>
        </w:rPr>
        <w:t>Public health measures will be taken fully into account </w:t>
      </w:r>
    </w:p>
    <w:p w14:paraId="5B3A44D2" w14:textId="77777777" w:rsidR="00A06ABF" w:rsidRPr="00590744" w:rsidRDefault="00A06ABF" w:rsidP="006D6E40">
      <w:pPr>
        <w:numPr>
          <w:ilvl w:val="0"/>
          <w:numId w:val="3"/>
        </w:numPr>
        <w:spacing w:after="0"/>
        <w:rPr>
          <w:rFonts w:ascii="Arial" w:eastAsiaTheme="minorEastAsia" w:hAnsi="Arial" w:cs="Arial"/>
          <w:sz w:val="24"/>
          <w:szCs w:val="24"/>
        </w:rPr>
      </w:pPr>
      <w:r w:rsidRPr="00590744">
        <w:rPr>
          <w:rFonts w:ascii="Arial" w:eastAsiaTheme="minorEastAsia" w:hAnsi="Arial" w:cs="Arial"/>
          <w:sz w:val="24"/>
          <w:szCs w:val="24"/>
        </w:rPr>
        <w:t>Careful consideration will be given to the balance of in-school and at home remote learning to provide maximum benefit to children and young people </w:t>
      </w:r>
    </w:p>
    <w:p w14:paraId="656F1FD4" w14:textId="77777777" w:rsidR="00A06ABF" w:rsidRPr="00590744" w:rsidRDefault="00A06ABF" w:rsidP="006D6E40">
      <w:pPr>
        <w:numPr>
          <w:ilvl w:val="0"/>
          <w:numId w:val="3"/>
        </w:numPr>
        <w:spacing w:after="0"/>
        <w:rPr>
          <w:rFonts w:ascii="Arial" w:eastAsiaTheme="minorEastAsia" w:hAnsi="Arial" w:cs="Arial"/>
          <w:sz w:val="24"/>
          <w:szCs w:val="24"/>
        </w:rPr>
      </w:pPr>
      <w:r w:rsidRPr="00590744">
        <w:rPr>
          <w:rFonts w:ascii="Arial" w:eastAsiaTheme="minorEastAsia" w:hAnsi="Arial" w:cs="Arial"/>
          <w:sz w:val="24"/>
          <w:szCs w:val="24"/>
        </w:rPr>
        <w:t>Planning will build on the experience of delivering Hub and Emergency Childcare provision </w:t>
      </w:r>
    </w:p>
    <w:p w14:paraId="7324E54C" w14:textId="77777777" w:rsidR="00A06ABF" w:rsidRPr="00590744" w:rsidRDefault="00A06ABF" w:rsidP="006D6E40">
      <w:pPr>
        <w:numPr>
          <w:ilvl w:val="0"/>
          <w:numId w:val="3"/>
        </w:numPr>
        <w:spacing w:after="0"/>
        <w:rPr>
          <w:rFonts w:ascii="Arial" w:eastAsiaTheme="minorEastAsia" w:hAnsi="Arial" w:cs="Arial"/>
          <w:sz w:val="24"/>
          <w:szCs w:val="24"/>
        </w:rPr>
      </w:pPr>
      <w:r w:rsidRPr="00590744">
        <w:rPr>
          <w:rFonts w:ascii="Arial" w:eastAsiaTheme="minorEastAsia" w:hAnsi="Arial" w:cs="Arial"/>
          <w:sz w:val="24"/>
          <w:szCs w:val="24"/>
        </w:rPr>
        <w:t>Planning will enable movement up and down the phases of the Route map </w:t>
      </w:r>
    </w:p>
    <w:p w14:paraId="7867BF75" w14:textId="4BDA26F0" w:rsidR="001A4E9F" w:rsidRDefault="00A06ABF" w:rsidP="006D6E40">
      <w:pPr>
        <w:numPr>
          <w:ilvl w:val="0"/>
          <w:numId w:val="3"/>
        </w:numPr>
        <w:spacing w:after="0"/>
        <w:rPr>
          <w:rFonts w:ascii="Arial" w:eastAsiaTheme="minorEastAsia" w:hAnsi="Arial" w:cs="Arial"/>
          <w:sz w:val="24"/>
          <w:szCs w:val="24"/>
        </w:rPr>
      </w:pPr>
      <w:r w:rsidRPr="00590744">
        <w:rPr>
          <w:rFonts w:ascii="Arial" w:eastAsiaTheme="minorEastAsia" w:hAnsi="Arial" w:cs="Arial"/>
          <w:sz w:val="24"/>
          <w:szCs w:val="24"/>
        </w:rPr>
        <w:t>Clear and effective communication with all stakeholders will be paramount </w:t>
      </w:r>
    </w:p>
    <w:p w14:paraId="0B14A94C" w14:textId="77777777" w:rsidR="006D6E40" w:rsidRDefault="006D6E40" w:rsidP="006D6E40">
      <w:pPr>
        <w:spacing w:after="0"/>
        <w:rPr>
          <w:rFonts w:ascii="Arial" w:eastAsiaTheme="minorEastAsia" w:hAnsi="Arial" w:cs="Arial"/>
          <w:sz w:val="24"/>
          <w:szCs w:val="24"/>
        </w:rPr>
      </w:pPr>
    </w:p>
    <w:p w14:paraId="3DA3B6A4" w14:textId="77777777" w:rsidR="006D6E40" w:rsidRDefault="006D6E40" w:rsidP="001A4E9F">
      <w:pPr>
        <w:spacing w:after="0" w:line="240" w:lineRule="auto"/>
        <w:jc w:val="both"/>
        <w:rPr>
          <w:rFonts w:ascii="Arial" w:eastAsia="Calibri" w:hAnsi="Arial" w:cs="Arial"/>
          <w:b/>
          <w:bCs/>
          <w:sz w:val="28"/>
          <w:szCs w:val="28"/>
          <w:u w:val="single"/>
        </w:rPr>
      </w:pPr>
    </w:p>
    <w:p w14:paraId="69902634" w14:textId="05AC4A1C" w:rsidR="00A06ABF" w:rsidRPr="00114315" w:rsidRDefault="00A06ABF" w:rsidP="001A4E9F">
      <w:pPr>
        <w:spacing w:after="0" w:line="240" w:lineRule="auto"/>
        <w:jc w:val="both"/>
        <w:rPr>
          <w:rFonts w:ascii="Arial" w:eastAsia="Calibri" w:hAnsi="Arial" w:cs="Arial"/>
          <w:b/>
          <w:bCs/>
          <w:sz w:val="28"/>
          <w:szCs w:val="28"/>
          <w:u w:val="single"/>
        </w:rPr>
      </w:pPr>
      <w:r w:rsidRPr="00114315">
        <w:rPr>
          <w:rFonts w:ascii="Arial" w:eastAsia="Calibri" w:hAnsi="Arial" w:cs="Arial"/>
          <w:b/>
          <w:bCs/>
          <w:sz w:val="28"/>
          <w:szCs w:val="28"/>
          <w:u w:val="single"/>
        </w:rPr>
        <w:t>What will this mean for Early Learning and Childcare (ELC)?</w:t>
      </w:r>
    </w:p>
    <w:p w14:paraId="42F8BE11" w14:textId="77777777" w:rsidR="001A4E9F" w:rsidRPr="001A4E9F" w:rsidRDefault="001A4E9F" w:rsidP="001A4E9F">
      <w:pPr>
        <w:spacing w:after="0" w:line="240" w:lineRule="auto"/>
        <w:jc w:val="both"/>
        <w:rPr>
          <w:rFonts w:ascii="Arial" w:eastAsiaTheme="minorEastAsia" w:hAnsi="Arial" w:cs="Arial"/>
          <w:sz w:val="24"/>
          <w:szCs w:val="24"/>
        </w:rPr>
      </w:pPr>
    </w:p>
    <w:p w14:paraId="5A168277" w14:textId="77777777" w:rsidR="00A06ABF" w:rsidRPr="00590744" w:rsidRDefault="00A06ABF" w:rsidP="00A06ABF">
      <w:pPr>
        <w:jc w:val="both"/>
        <w:rPr>
          <w:rFonts w:ascii="Arial" w:eastAsiaTheme="minorEastAsia" w:hAnsi="Arial" w:cs="Arial"/>
          <w:sz w:val="24"/>
          <w:szCs w:val="24"/>
        </w:rPr>
      </w:pPr>
      <w:r w:rsidRPr="00590744">
        <w:rPr>
          <w:rFonts w:ascii="Arial" w:eastAsiaTheme="minorEastAsia" w:hAnsi="Arial" w:cs="Arial"/>
          <w:sz w:val="24"/>
          <w:szCs w:val="24"/>
        </w:rPr>
        <w:t xml:space="preserve">The use of outdoor space will play a key part in how we deliver ELC in Cornhill School’s Nursery and P1. </w:t>
      </w:r>
    </w:p>
    <w:p w14:paraId="2C97E673" w14:textId="77777777" w:rsidR="00A06ABF" w:rsidRPr="00590744" w:rsidRDefault="00A06ABF" w:rsidP="00A06ABF">
      <w:pPr>
        <w:jc w:val="both"/>
        <w:rPr>
          <w:rFonts w:ascii="Arial" w:eastAsiaTheme="minorEastAsia" w:hAnsi="Arial" w:cs="Arial"/>
          <w:sz w:val="24"/>
          <w:szCs w:val="24"/>
        </w:rPr>
      </w:pPr>
      <w:r w:rsidRPr="00590744">
        <w:rPr>
          <w:rFonts w:ascii="Arial" w:eastAsiaTheme="minorEastAsia" w:hAnsi="Arial" w:cs="Arial"/>
          <w:sz w:val="24"/>
          <w:szCs w:val="24"/>
        </w:rPr>
        <w:t xml:space="preserve">Children will enter the Early Learning and Childcare setting directly and not through another part of the school. The organisation of drop off and pick up will need to be carefully coordinated to maintain social distancing when parents are on site.  This will be arranged at setting level to take account of individual circumstances. </w:t>
      </w:r>
    </w:p>
    <w:p w14:paraId="5A708DBC" w14:textId="77777777" w:rsidR="00A06ABF" w:rsidRPr="00590744" w:rsidRDefault="00A06ABF" w:rsidP="00A06ABF">
      <w:pPr>
        <w:jc w:val="both"/>
        <w:rPr>
          <w:rFonts w:ascii="Arial" w:eastAsiaTheme="minorEastAsia" w:hAnsi="Arial" w:cs="Arial"/>
          <w:sz w:val="24"/>
          <w:szCs w:val="24"/>
        </w:rPr>
      </w:pPr>
      <w:r w:rsidRPr="00590744">
        <w:rPr>
          <w:rFonts w:ascii="Arial" w:eastAsiaTheme="minorEastAsia" w:hAnsi="Arial" w:cs="Arial"/>
          <w:sz w:val="24"/>
          <w:szCs w:val="24"/>
        </w:rPr>
        <w:t xml:space="preserve">It is acknowledged that maintaining social distancing with children aged 5 and under is extremely difficult. Children will therefore be arranged in small groups, along with the appropriate number of adults to supervise that group. The membership of the groups (including the adults) will remain the same at all times until restrictions on social distancing in schools are lifted. Whilst members of each group will not be required to remain distances from each other, staff will need to ensure that each group of children maintains a distance of at least 2m from other groups at all times. </w:t>
      </w:r>
    </w:p>
    <w:p w14:paraId="2AFA5BD6" w14:textId="546DBA84" w:rsidR="00A06ABF" w:rsidRDefault="00A06ABF" w:rsidP="00A06ABF">
      <w:pPr>
        <w:jc w:val="both"/>
        <w:rPr>
          <w:rFonts w:ascii="Arial" w:eastAsiaTheme="minorEastAsia" w:hAnsi="Arial" w:cs="Arial"/>
          <w:sz w:val="24"/>
          <w:szCs w:val="24"/>
        </w:rPr>
      </w:pPr>
      <w:r w:rsidRPr="00590744">
        <w:rPr>
          <w:rFonts w:ascii="Arial" w:eastAsiaTheme="minorEastAsia" w:hAnsi="Arial" w:cs="Arial"/>
          <w:sz w:val="24"/>
          <w:szCs w:val="24"/>
        </w:rPr>
        <w:t>Early Learning and Childcare guidance has just been published and we will finalise plans when we have fully considered the guidance.</w:t>
      </w:r>
    </w:p>
    <w:p w14:paraId="20E00466" w14:textId="77777777" w:rsidR="006D6E40" w:rsidRDefault="006D6E40" w:rsidP="00A06ABF">
      <w:pPr>
        <w:spacing w:after="160" w:line="259" w:lineRule="auto"/>
        <w:rPr>
          <w:rFonts w:ascii="Arial" w:eastAsiaTheme="minorEastAsia" w:hAnsi="Arial" w:cs="Arial"/>
          <w:sz w:val="24"/>
          <w:szCs w:val="24"/>
        </w:rPr>
      </w:pPr>
    </w:p>
    <w:p w14:paraId="61A1E1DA" w14:textId="5AC05DEC" w:rsidR="00A06ABF" w:rsidRPr="00114315" w:rsidRDefault="00A06ABF" w:rsidP="00A06ABF">
      <w:pPr>
        <w:spacing w:after="160" w:line="259" w:lineRule="auto"/>
        <w:rPr>
          <w:rFonts w:ascii="Arial" w:eastAsia="Calibri" w:hAnsi="Arial" w:cs="Arial"/>
          <w:b/>
          <w:bCs/>
          <w:sz w:val="28"/>
          <w:szCs w:val="28"/>
          <w:u w:val="single"/>
        </w:rPr>
      </w:pPr>
      <w:r w:rsidRPr="00114315">
        <w:rPr>
          <w:rFonts w:ascii="Arial" w:eastAsia="Calibri" w:hAnsi="Arial" w:cs="Arial"/>
          <w:b/>
          <w:bCs/>
          <w:sz w:val="28"/>
          <w:szCs w:val="28"/>
          <w:u w:val="single"/>
        </w:rPr>
        <w:lastRenderedPageBreak/>
        <w:t xml:space="preserve">What will this mean for primary schools? </w:t>
      </w:r>
    </w:p>
    <w:p w14:paraId="1A62627B" w14:textId="77777777" w:rsidR="00A06ABF" w:rsidRPr="00590744" w:rsidRDefault="00A06ABF" w:rsidP="00A06ABF">
      <w:pPr>
        <w:spacing w:after="160" w:line="259" w:lineRule="auto"/>
        <w:rPr>
          <w:rFonts w:ascii="Arial" w:eastAsia="Times New Roman" w:hAnsi="Arial" w:cs="Arial"/>
          <w:sz w:val="24"/>
          <w:szCs w:val="24"/>
        </w:rPr>
      </w:pPr>
      <w:r w:rsidRPr="00590744">
        <w:rPr>
          <w:rFonts w:ascii="Arial" w:eastAsia="Times New Roman" w:hAnsi="Arial" w:cs="Arial"/>
          <w:sz w:val="24"/>
          <w:szCs w:val="24"/>
        </w:rPr>
        <w:t xml:space="preserve">Whilst keeping primary aged children 2m apart is very difficult, altering the number of pupils in a class and changing the setup of the classroom will support social distancing.  </w:t>
      </w:r>
    </w:p>
    <w:p w14:paraId="4B68CCF1" w14:textId="77777777" w:rsidR="00A06ABF" w:rsidRPr="00590744" w:rsidRDefault="00A06ABF" w:rsidP="00A06ABF">
      <w:pPr>
        <w:spacing w:after="160" w:line="259" w:lineRule="auto"/>
        <w:rPr>
          <w:rFonts w:ascii="Arial" w:eastAsia="Times New Roman" w:hAnsi="Arial" w:cs="Arial"/>
          <w:sz w:val="24"/>
          <w:szCs w:val="24"/>
        </w:rPr>
      </w:pPr>
      <w:r w:rsidRPr="00590744">
        <w:rPr>
          <w:rFonts w:ascii="Arial" w:eastAsia="Times New Roman" w:hAnsi="Arial" w:cs="Arial"/>
          <w:sz w:val="24"/>
          <w:szCs w:val="24"/>
        </w:rPr>
        <w:t xml:space="preserve">It is proposed that all year groups in primary school return, but in reduced groups with a regular rota system in place so that parents and children have a consistent routine. Classes will be divided into groups with children attending in blocks of days.   In most cases classes will be split into three groups, some of which may be of different sizes so that additional supports and staffing can be allocated to some groups. </w:t>
      </w:r>
    </w:p>
    <w:p w14:paraId="0E8B259A" w14:textId="77777777" w:rsidR="00A06ABF" w:rsidRPr="00590744" w:rsidRDefault="00A06ABF" w:rsidP="00A06ABF">
      <w:pPr>
        <w:spacing w:after="160" w:line="259" w:lineRule="auto"/>
        <w:rPr>
          <w:rFonts w:ascii="Arial" w:eastAsia="Times New Roman" w:hAnsi="Arial" w:cs="Arial"/>
          <w:sz w:val="24"/>
          <w:szCs w:val="24"/>
        </w:rPr>
      </w:pPr>
      <w:r w:rsidRPr="00590744">
        <w:rPr>
          <w:rFonts w:ascii="Arial" w:eastAsia="Times New Roman" w:hAnsi="Arial" w:cs="Arial"/>
          <w:sz w:val="24"/>
          <w:szCs w:val="24"/>
        </w:rPr>
        <w:t xml:space="preserve">Movement through the school will be limited and most children will spend their time in the one classroom.  Where possible children will directly enter through an external classroom door to limit interactions with others whilst moving through school. </w:t>
      </w:r>
    </w:p>
    <w:p w14:paraId="0B2E3594" w14:textId="77777777" w:rsidR="00A06ABF" w:rsidRPr="00590744" w:rsidRDefault="00A06ABF" w:rsidP="00A06ABF">
      <w:pPr>
        <w:spacing w:after="160" w:line="259" w:lineRule="auto"/>
        <w:rPr>
          <w:rFonts w:ascii="Arial" w:eastAsia="Times New Roman" w:hAnsi="Arial" w:cs="Arial"/>
          <w:sz w:val="24"/>
          <w:szCs w:val="24"/>
        </w:rPr>
      </w:pPr>
      <w:r w:rsidRPr="00590744">
        <w:rPr>
          <w:rFonts w:ascii="Arial" w:eastAsia="Times New Roman" w:hAnsi="Arial" w:cs="Arial"/>
          <w:sz w:val="24"/>
          <w:szCs w:val="24"/>
        </w:rPr>
        <w:t>We will increase ‘in school’ contact for up 25 pupils daily using a class space, 2 GP Rooms and our Gym Hall.</w:t>
      </w:r>
    </w:p>
    <w:p w14:paraId="2E985E17" w14:textId="4D15727A" w:rsidR="001A4E9F" w:rsidRDefault="00A06ABF" w:rsidP="001A4E9F">
      <w:pPr>
        <w:spacing w:after="160" w:line="259" w:lineRule="auto"/>
        <w:rPr>
          <w:rFonts w:ascii="Arial" w:eastAsia="Times New Roman" w:hAnsi="Arial" w:cs="Arial"/>
          <w:sz w:val="24"/>
          <w:szCs w:val="24"/>
        </w:rPr>
      </w:pPr>
      <w:r w:rsidRPr="00590744">
        <w:rPr>
          <w:rFonts w:ascii="Arial" w:eastAsia="Times New Roman" w:hAnsi="Arial" w:cs="Arial"/>
          <w:sz w:val="24"/>
          <w:szCs w:val="24"/>
        </w:rPr>
        <w:t xml:space="preserve">Local Authorities have been asked to prioritise childcare provision for key workers.  It is unlikely that standard breakfast and afterschool provision will be available for all families whilst this expectation is in place. </w:t>
      </w:r>
    </w:p>
    <w:p w14:paraId="4AD59FB7" w14:textId="77777777" w:rsidR="006D6E40" w:rsidRDefault="006D6E40" w:rsidP="001A4E9F">
      <w:pPr>
        <w:spacing w:after="160" w:line="259" w:lineRule="auto"/>
        <w:rPr>
          <w:rFonts w:ascii="Arial" w:eastAsia="Times New Roman" w:hAnsi="Arial" w:cs="Arial"/>
          <w:sz w:val="24"/>
          <w:szCs w:val="24"/>
        </w:rPr>
      </w:pPr>
    </w:p>
    <w:p w14:paraId="12E6DDD4" w14:textId="6B40C37C" w:rsidR="00A06ABF" w:rsidRPr="00114315" w:rsidRDefault="00A06ABF" w:rsidP="001A4E9F">
      <w:pPr>
        <w:spacing w:after="160" w:line="259" w:lineRule="auto"/>
        <w:rPr>
          <w:rFonts w:ascii="Arial" w:eastAsia="Times New Roman" w:hAnsi="Arial" w:cs="Arial"/>
          <w:sz w:val="28"/>
          <w:szCs w:val="28"/>
        </w:rPr>
      </w:pPr>
      <w:r w:rsidRPr="00114315">
        <w:rPr>
          <w:rFonts w:ascii="Arial" w:eastAsiaTheme="minorEastAsia" w:hAnsi="Arial" w:cs="Arial"/>
          <w:b/>
          <w:bCs/>
          <w:sz w:val="28"/>
          <w:szCs w:val="28"/>
          <w:u w:val="single"/>
        </w:rPr>
        <w:t>Avoiding physical / social contact within the playground</w:t>
      </w:r>
    </w:p>
    <w:p w14:paraId="3DD8CE01" w14:textId="77777777" w:rsidR="00A06ABF" w:rsidRPr="00590744" w:rsidRDefault="00A06ABF" w:rsidP="00A06ABF">
      <w:pPr>
        <w:jc w:val="both"/>
        <w:rPr>
          <w:rFonts w:ascii="Arial" w:eastAsiaTheme="minorEastAsia" w:hAnsi="Arial" w:cs="Arial"/>
          <w:sz w:val="24"/>
          <w:szCs w:val="24"/>
        </w:rPr>
      </w:pPr>
      <w:r w:rsidRPr="00590744">
        <w:rPr>
          <w:rFonts w:ascii="Arial" w:eastAsiaTheme="minorEastAsia" w:hAnsi="Arial" w:cs="Arial"/>
          <w:sz w:val="24"/>
          <w:szCs w:val="24"/>
        </w:rPr>
        <w:t>The playground has space to accommodate all pupils whilst maintaining social distancing rules.  No use of fixed outdoor equipment will be permitted at this time.  A limited supply of playground equipment (which allows for social distancing) should be sanitised after each play session and risk assessed appropriately.  The playground can be accessed by the general public but the current protocols in place to prevent this during times that children are using it will continue to be adhered to.</w:t>
      </w:r>
    </w:p>
    <w:p w14:paraId="4163DAD9" w14:textId="005D10D1" w:rsidR="00A06ABF" w:rsidRDefault="00A06ABF" w:rsidP="00A06ABF">
      <w:pPr>
        <w:jc w:val="both"/>
        <w:rPr>
          <w:rFonts w:ascii="Arial" w:eastAsiaTheme="minorEastAsia" w:hAnsi="Arial" w:cs="Arial"/>
          <w:sz w:val="24"/>
          <w:szCs w:val="24"/>
        </w:rPr>
      </w:pPr>
      <w:r w:rsidRPr="00590744">
        <w:rPr>
          <w:rFonts w:ascii="Arial" w:eastAsiaTheme="minorEastAsia" w:hAnsi="Arial" w:cs="Arial"/>
          <w:sz w:val="24"/>
          <w:szCs w:val="24"/>
        </w:rPr>
        <w:t>Breaks and lunchtimes will be staggered to reduce the number of children accessing shared spaces at one time to ensure numbers remain within safe limits and consider wet weather alternatives.</w:t>
      </w:r>
    </w:p>
    <w:p w14:paraId="0D5AD388" w14:textId="7071C552" w:rsidR="006D6E40" w:rsidRDefault="006D6E40" w:rsidP="00A06ABF">
      <w:pPr>
        <w:jc w:val="both"/>
        <w:rPr>
          <w:rFonts w:ascii="Arial" w:eastAsiaTheme="minorEastAsia" w:hAnsi="Arial" w:cs="Arial"/>
          <w:sz w:val="24"/>
          <w:szCs w:val="24"/>
        </w:rPr>
      </w:pPr>
    </w:p>
    <w:p w14:paraId="0FAA80B4" w14:textId="77777777" w:rsidR="006D6E40" w:rsidRDefault="006D6E40" w:rsidP="00A06ABF">
      <w:pPr>
        <w:jc w:val="both"/>
        <w:rPr>
          <w:rFonts w:ascii="Arial" w:eastAsiaTheme="minorEastAsia" w:hAnsi="Arial" w:cs="Arial"/>
          <w:sz w:val="24"/>
          <w:szCs w:val="24"/>
        </w:rPr>
      </w:pPr>
    </w:p>
    <w:p w14:paraId="2ECF928C" w14:textId="7271B7F1" w:rsidR="00A06ABF" w:rsidRPr="00114315" w:rsidRDefault="00A06ABF" w:rsidP="00A06ABF">
      <w:pPr>
        <w:jc w:val="both"/>
        <w:rPr>
          <w:rFonts w:ascii="Arial" w:eastAsiaTheme="minorEastAsia" w:hAnsi="Arial" w:cs="Arial"/>
          <w:b/>
          <w:bCs/>
          <w:sz w:val="28"/>
          <w:szCs w:val="28"/>
          <w:u w:val="single"/>
        </w:rPr>
      </w:pPr>
      <w:r w:rsidRPr="00114315">
        <w:rPr>
          <w:rFonts w:ascii="Arial" w:eastAsiaTheme="minorEastAsia" w:hAnsi="Arial" w:cs="Arial"/>
          <w:b/>
          <w:bCs/>
          <w:sz w:val="28"/>
          <w:szCs w:val="28"/>
          <w:u w:val="single"/>
        </w:rPr>
        <w:lastRenderedPageBreak/>
        <w:t>Ventilation in buildings and the use of outdoor space</w:t>
      </w:r>
    </w:p>
    <w:p w14:paraId="6C35C4EC" w14:textId="77777777" w:rsidR="00A06ABF" w:rsidRPr="00590744" w:rsidRDefault="00A06ABF" w:rsidP="00A06ABF">
      <w:pPr>
        <w:autoSpaceDE w:val="0"/>
        <w:autoSpaceDN w:val="0"/>
        <w:adjustRightInd w:val="0"/>
        <w:spacing w:after="100" w:afterAutospacing="1"/>
        <w:rPr>
          <w:rFonts w:ascii="Arial" w:eastAsiaTheme="minorEastAsia" w:hAnsi="Arial" w:cs="Arial"/>
          <w:sz w:val="24"/>
          <w:szCs w:val="24"/>
        </w:rPr>
      </w:pPr>
      <w:r w:rsidRPr="00590744">
        <w:rPr>
          <w:rFonts w:ascii="Arial" w:eastAsiaTheme="minorEastAsia" w:hAnsi="Arial" w:cs="Arial"/>
          <w:sz w:val="24"/>
          <w:szCs w:val="24"/>
        </w:rPr>
        <w:t>Staff will be asked to ensure good ventilation by keeping windows open and where possible not closing the doors of small rooms (unless these are fire doors).  Children, young people and staff will spend more time outdoors, with weather appropriate clothing, keeping at least two metres from others.</w:t>
      </w:r>
    </w:p>
    <w:p w14:paraId="65D0772F" w14:textId="1B183F73" w:rsidR="00A06ABF" w:rsidRDefault="00A06ABF" w:rsidP="00A06ABF">
      <w:pPr>
        <w:autoSpaceDE w:val="0"/>
        <w:autoSpaceDN w:val="0"/>
        <w:adjustRightInd w:val="0"/>
        <w:spacing w:after="100" w:afterAutospacing="1"/>
        <w:rPr>
          <w:rFonts w:ascii="Arial" w:eastAsiaTheme="minorEastAsia" w:hAnsi="Arial" w:cs="Arial"/>
          <w:sz w:val="24"/>
          <w:szCs w:val="24"/>
        </w:rPr>
      </w:pPr>
      <w:r w:rsidRPr="00590744">
        <w:rPr>
          <w:rFonts w:ascii="Arial" w:eastAsiaTheme="minorEastAsia" w:hAnsi="Arial" w:cs="Arial"/>
          <w:sz w:val="24"/>
          <w:szCs w:val="24"/>
        </w:rPr>
        <w:t>Effective outdoor learning will be delivered across subject areas using our playground, school garden and field. Care will be taken to ensure that outdoor contexts for learning are fully accessible.</w:t>
      </w:r>
    </w:p>
    <w:p w14:paraId="0C46F240" w14:textId="77777777" w:rsidR="006D6E40" w:rsidRPr="00590744" w:rsidRDefault="006D6E40" w:rsidP="00A06ABF">
      <w:pPr>
        <w:autoSpaceDE w:val="0"/>
        <w:autoSpaceDN w:val="0"/>
        <w:adjustRightInd w:val="0"/>
        <w:spacing w:after="100" w:afterAutospacing="1"/>
        <w:rPr>
          <w:rFonts w:ascii="Arial" w:eastAsiaTheme="minorEastAsia" w:hAnsi="Arial" w:cs="Arial"/>
          <w:sz w:val="24"/>
          <w:szCs w:val="24"/>
        </w:rPr>
      </w:pPr>
    </w:p>
    <w:p w14:paraId="0979442F" w14:textId="77777777" w:rsidR="00A06ABF" w:rsidRPr="00114315" w:rsidRDefault="00A06ABF" w:rsidP="00A06ABF">
      <w:pPr>
        <w:jc w:val="both"/>
        <w:rPr>
          <w:rFonts w:ascii="Arial" w:eastAsiaTheme="minorEastAsia" w:hAnsi="Arial" w:cs="Arial"/>
          <w:b/>
          <w:bCs/>
          <w:sz w:val="28"/>
          <w:szCs w:val="28"/>
          <w:u w:val="single"/>
        </w:rPr>
      </w:pPr>
      <w:r w:rsidRPr="00114315">
        <w:rPr>
          <w:rFonts w:ascii="Arial" w:eastAsiaTheme="minorEastAsia" w:hAnsi="Arial" w:cs="Arial"/>
          <w:b/>
          <w:bCs/>
          <w:sz w:val="28"/>
          <w:szCs w:val="28"/>
          <w:u w:val="single"/>
        </w:rPr>
        <w:t>Management of symptomatic building occupants</w:t>
      </w:r>
    </w:p>
    <w:p w14:paraId="0C396717" w14:textId="494E0CD4" w:rsidR="00A06ABF" w:rsidRPr="00590744" w:rsidRDefault="00A06ABF" w:rsidP="00A06ABF">
      <w:pPr>
        <w:jc w:val="both"/>
        <w:rPr>
          <w:rFonts w:ascii="Arial" w:eastAsiaTheme="minorEastAsia" w:hAnsi="Arial" w:cs="Arial"/>
          <w:sz w:val="24"/>
          <w:szCs w:val="24"/>
        </w:rPr>
      </w:pPr>
      <w:r w:rsidRPr="00590744">
        <w:rPr>
          <w:rFonts w:ascii="Arial" w:eastAsiaTheme="minorEastAsia" w:hAnsi="Arial" w:cs="Arial"/>
          <w:sz w:val="24"/>
          <w:szCs w:val="24"/>
        </w:rPr>
        <w:t>If a child or young person attends the setting with symptoms of cough and/or high temperature, they should go home immediately.  If a child / young person is waiting to be collected by their parent or carer, they should be isolated in a private well ventilated room/area (our Support for Learning Room) and avoid touching surfaces. Th</w:t>
      </w:r>
      <w:r w:rsidR="00AE482B">
        <w:rPr>
          <w:rFonts w:ascii="Arial" w:eastAsiaTheme="minorEastAsia" w:hAnsi="Arial" w:cs="Arial"/>
          <w:sz w:val="24"/>
          <w:szCs w:val="24"/>
        </w:rPr>
        <w:t>is</w:t>
      </w:r>
      <w:r w:rsidRPr="00590744">
        <w:rPr>
          <w:rFonts w:ascii="Arial" w:eastAsiaTheme="minorEastAsia" w:hAnsi="Arial" w:cs="Arial"/>
          <w:sz w:val="24"/>
          <w:szCs w:val="24"/>
        </w:rPr>
        <w:t xml:space="preserve"> Isolation Room will be cleaned after use in keeping with national guidance.</w:t>
      </w:r>
    </w:p>
    <w:p w14:paraId="113490AF" w14:textId="77777777" w:rsidR="00A06ABF" w:rsidRPr="00590744" w:rsidRDefault="00A06ABF" w:rsidP="00A06ABF">
      <w:pPr>
        <w:spacing w:after="160" w:line="259" w:lineRule="auto"/>
        <w:rPr>
          <w:rFonts w:ascii="Arial" w:eastAsia="Calibri" w:hAnsi="Arial" w:cs="Arial"/>
          <w:sz w:val="24"/>
          <w:szCs w:val="24"/>
          <w:u w:val="single"/>
        </w:rPr>
      </w:pPr>
      <w:r w:rsidRPr="00590744">
        <w:rPr>
          <w:rFonts w:ascii="Arial" w:eastAsiaTheme="minorEastAsia" w:hAnsi="Arial" w:cs="Arial"/>
          <w:sz w:val="24"/>
          <w:szCs w:val="24"/>
        </w:rPr>
        <w:t xml:space="preserve">The manager will then contact Facilities and ensure appropriate cleaning takes place. Please keep up to date with current guidelines: </w:t>
      </w:r>
      <w:hyperlink r:id="rId9">
        <w:r w:rsidRPr="00590744">
          <w:rPr>
            <w:rFonts w:ascii="Arial" w:eastAsiaTheme="minorEastAsia" w:hAnsi="Arial" w:cs="Arial"/>
            <w:color w:val="0000FF"/>
            <w:sz w:val="24"/>
            <w:szCs w:val="24"/>
            <w:u w:val="single"/>
          </w:rPr>
          <w:t>https://www.hps.scot.nhs.uk/web-resources-container/COVID-19-guidance-for-non-healthcare-settings/</w:t>
        </w:r>
      </w:hyperlink>
    </w:p>
    <w:p w14:paraId="6F75CD61" w14:textId="77777777" w:rsidR="00114315" w:rsidRDefault="00114315" w:rsidP="00A06ABF">
      <w:pPr>
        <w:spacing w:after="160" w:line="259" w:lineRule="auto"/>
        <w:rPr>
          <w:rFonts w:ascii="Arial" w:eastAsia="Calibri" w:hAnsi="Arial" w:cs="Arial"/>
          <w:b/>
          <w:bCs/>
          <w:sz w:val="24"/>
          <w:szCs w:val="24"/>
          <w:u w:val="single"/>
        </w:rPr>
      </w:pPr>
    </w:p>
    <w:p w14:paraId="559B3E39" w14:textId="77777777" w:rsidR="006D6E40" w:rsidRDefault="006D6E40" w:rsidP="00A06ABF">
      <w:pPr>
        <w:spacing w:after="160" w:line="259" w:lineRule="auto"/>
        <w:rPr>
          <w:rFonts w:ascii="Arial" w:eastAsia="Calibri" w:hAnsi="Arial" w:cs="Arial"/>
          <w:b/>
          <w:bCs/>
          <w:sz w:val="32"/>
          <w:szCs w:val="32"/>
          <w:u w:val="single"/>
        </w:rPr>
      </w:pPr>
    </w:p>
    <w:p w14:paraId="33A55754" w14:textId="77777777" w:rsidR="006D6E40" w:rsidRDefault="006D6E40" w:rsidP="00A06ABF">
      <w:pPr>
        <w:spacing w:after="160" w:line="259" w:lineRule="auto"/>
        <w:rPr>
          <w:rFonts w:ascii="Arial" w:eastAsia="Calibri" w:hAnsi="Arial" w:cs="Arial"/>
          <w:b/>
          <w:bCs/>
          <w:sz w:val="32"/>
          <w:szCs w:val="32"/>
          <w:u w:val="single"/>
        </w:rPr>
      </w:pPr>
    </w:p>
    <w:p w14:paraId="3CF3E28C" w14:textId="77777777" w:rsidR="006D6E40" w:rsidRDefault="006D6E40" w:rsidP="00A06ABF">
      <w:pPr>
        <w:spacing w:after="160" w:line="259" w:lineRule="auto"/>
        <w:rPr>
          <w:rFonts w:ascii="Arial" w:eastAsia="Calibri" w:hAnsi="Arial" w:cs="Arial"/>
          <w:b/>
          <w:bCs/>
          <w:sz w:val="32"/>
          <w:szCs w:val="32"/>
          <w:u w:val="single"/>
        </w:rPr>
      </w:pPr>
    </w:p>
    <w:p w14:paraId="028822FB" w14:textId="77777777" w:rsidR="006D6E40" w:rsidRDefault="006D6E40" w:rsidP="00A06ABF">
      <w:pPr>
        <w:spacing w:after="160" w:line="259" w:lineRule="auto"/>
        <w:rPr>
          <w:rFonts w:ascii="Arial" w:eastAsia="Calibri" w:hAnsi="Arial" w:cs="Arial"/>
          <w:b/>
          <w:bCs/>
          <w:sz w:val="32"/>
          <w:szCs w:val="32"/>
          <w:u w:val="single"/>
        </w:rPr>
      </w:pPr>
    </w:p>
    <w:p w14:paraId="426290DB" w14:textId="7346E9E6" w:rsidR="00A06ABF" w:rsidRDefault="00A06ABF" w:rsidP="00A06ABF">
      <w:pPr>
        <w:spacing w:after="160" w:line="259" w:lineRule="auto"/>
        <w:rPr>
          <w:rFonts w:ascii="Arial" w:eastAsia="Calibri" w:hAnsi="Arial" w:cs="Arial"/>
          <w:b/>
          <w:bCs/>
          <w:sz w:val="32"/>
          <w:szCs w:val="32"/>
          <w:u w:val="single"/>
        </w:rPr>
      </w:pPr>
      <w:r w:rsidRPr="00E06AF8">
        <w:rPr>
          <w:rFonts w:ascii="Arial" w:eastAsia="Calibri" w:hAnsi="Arial" w:cs="Arial"/>
          <w:b/>
          <w:bCs/>
          <w:sz w:val="32"/>
          <w:szCs w:val="32"/>
          <w:u w:val="single"/>
        </w:rPr>
        <w:t xml:space="preserve">Section </w:t>
      </w:r>
      <w:r>
        <w:rPr>
          <w:rFonts w:ascii="Arial" w:eastAsia="Calibri" w:hAnsi="Arial" w:cs="Arial"/>
          <w:b/>
          <w:bCs/>
          <w:sz w:val="32"/>
          <w:szCs w:val="32"/>
          <w:u w:val="single"/>
        </w:rPr>
        <w:t>2 – Hygiene and health and safety practice</w:t>
      </w:r>
    </w:p>
    <w:p w14:paraId="5A5C0763" w14:textId="37382F0E" w:rsidR="00A06ABF" w:rsidRPr="00114315" w:rsidRDefault="00A06ABF" w:rsidP="00A06ABF">
      <w:pPr>
        <w:spacing w:after="160" w:line="259" w:lineRule="auto"/>
        <w:rPr>
          <w:rFonts w:ascii="Arial" w:eastAsia="Calibri" w:hAnsi="Arial" w:cs="Arial"/>
          <w:b/>
          <w:bCs/>
          <w:sz w:val="28"/>
          <w:szCs w:val="28"/>
          <w:u w:val="single"/>
        </w:rPr>
      </w:pPr>
      <w:r w:rsidRPr="00114315">
        <w:rPr>
          <w:rFonts w:ascii="Arial" w:eastAsia="Calibri" w:hAnsi="Arial" w:cs="Arial"/>
          <w:b/>
          <w:bCs/>
          <w:sz w:val="28"/>
          <w:szCs w:val="28"/>
          <w:u w:val="single"/>
        </w:rPr>
        <w:t>Cleaning routine</w:t>
      </w:r>
    </w:p>
    <w:p w14:paraId="58D45C11" w14:textId="77777777" w:rsidR="00A06ABF" w:rsidRPr="00590744"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b/>
          <w:sz w:val="24"/>
          <w:szCs w:val="24"/>
        </w:rPr>
      </w:pPr>
      <w:r w:rsidRPr="00590744">
        <w:rPr>
          <w:rFonts w:ascii="Arial" w:eastAsiaTheme="minorEastAsia" w:hAnsi="Arial" w:cs="Arial"/>
          <w:sz w:val="24"/>
          <w:szCs w:val="24"/>
        </w:rPr>
        <w:t>Toilets and washrooms will be cleaned daily by cleaning staff to maintain high standards of cleanliness, using methods and cleaning products in keeping with national guidance (COVID-19-decontamination-in-non-healthcare-settings). Additional sanitisation of taps and flush handles will be undertaken by janitorial services on a regular basis during the school day.</w:t>
      </w:r>
    </w:p>
    <w:p w14:paraId="65DCD3BC" w14:textId="77777777" w:rsidR="00A06ABF" w:rsidRPr="00590744"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Calibri" w:eastAsiaTheme="minorEastAsia" w:hAnsi="Calibri" w:cs="Arial"/>
          <w:b/>
          <w:sz w:val="24"/>
          <w:szCs w:val="24"/>
        </w:rPr>
      </w:pPr>
    </w:p>
    <w:p w14:paraId="63B3D226" w14:textId="77777777" w:rsidR="00A06ABF" w:rsidRPr="00590744"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r w:rsidRPr="00590744">
        <w:rPr>
          <w:rFonts w:ascii="Arial" w:eastAsiaTheme="minorEastAsia" w:hAnsi="Arial" w:cs="Arial"/>
          <w:sz w:val="24"/>
          <w:szCs w:val="24"/>
        </w:rPr>
        <w:t xml:space="preserve">All other areas will be cleaned by cleaning staff before the start of every day, paying special attention to door handles, table/counter tops, bannisters, and other areas touched regularly by staff and children, with additional cleaning during the day. </w:t>
      </w:r>
    </w:p>
    <w:p w14:paraId="0491E981" w14:textId="77777777" w:rsidR="00A06ABF" w:rsidRPr="00590744"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p>
    <w:p w14:paraId="6CB7AA57" w14:textId="77777777" w:rsidR="00A06ABF" w:rsidRPr="00590744"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r w:rsidRPr="00590744">
        <w:rPr>
          <w:rFonts w:ascii="Arial" w:eastAsiaTheme="minorEastAsia" w:hAnsi="Arial" w:cs="Arial"/>
          <w:sz w:val="24"/>
          <w:szCs w:val="24"/>
        </w:rPr>
        <w:t>Particular consideration will be required when children and young people will require access to sensory spaces to ensure that an appropriate cleaning routine is in place between uses.</w:t>
      </w:r>
      <w:r w:rsidRPr="00590744">
        <w:rPr>
          <w:rFonts w:ascii="Arial" w:hAnsi="Arial" w:cs="Arial"/>
          <w:sz w:val="24"/>
          <w:szCs w:val="24"/>
        </w:rPr>
        <w:t xml:space="preserve"> </w:t>
      </w:r>
      <w:r w:rsidRPr="00590744">
        <w:rPr>
          <w:rFonts w:ascii="Arial" w:eastAsiaTheme="minorEastAsia" w:hAnsi="Arial" w:cs="Arial"/>
          <w:sz w:val="24"/>
          <w:szCs w:val="24"/>
        </w:rPr>
        <w:t>Cleaning arrangements will be considered on a school by school basis as part of the risk assessment process.</w:t>
      </w:r>
    </w:p>
    <w:p w14:paraId="5D0EB973" w14:textId="77777777" w:rsidR="00A06ABF" w:rsidRPr="00590744"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p>
    <w:p w14:paraId="18ED55B5" w14:textId="77777777" w:rsidR="00A06ABF" w:rsidRPr="00590744"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r w:rsidRPr="00590744">
        <w:rPr>
          <w:rFonts w:ascii="Arial" w:eastAsiaTheme="minorEastAsia" w:hAnsi="Arial" w:cs="Arial"/>
          <w:sz w:val="24"/>
          <w:szCs w:val="24"/>
        </w:rPr>
        <w:t xml:space="preserve">It may not be possible to ensure adequate cleaning of some facilities / areas of the school, in which case these facilities will be put out of use. Pupils will be asked to bring their own filled water bottle to school and fountains will </w:t>
      </w:r>
      <w:r w:rsidRPr="00590744">
        <w:rPr>
          <w:rFonts w:ascii="Arial" w:eastAsiaTheme="minorEastAsia" w:hAnsi="Arial" w:cs="Arial"/>
          <w:b/>
          <w:bCs/>
          <w:sz w:val="24"/>
          <w:szCs w:val="24"/>
        </w:rPr>
        <w:t>only</w:t>
      </w:r>
      <w:r w:rsidRPr="00590744">
        <w:rPr>
          <w:rFonts w:ascii="Arial" w:eastAsiaTheme="minorEastAsia" w:hAnsi="Arial" w:cs="Arial"/>
          <w:sz w:val="24"/>
          <w:szCs w:val="24"/>
        </w:rPr>
        <w:t xml:space="preserve"> be used for refilling if required.  This will be supervised by an adult. </w:t>
      </w:r>
    </w:p>
    <w:p w14:paraId="63FDCDEE" w14:textId="77777777" w:rsidR="00A06ABF" w:rsidRPr="00A06ABF"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rPr>
      </w:pPr>
    </w:p>
    <w:p w14:paraId="1AD200C0" w14:textId="77777777" w:rsidR="00A06ABF" w:rsidRPr="00590744"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r w:rsidRPr="00590744">
        <w:rPr>
          <w:rFonts w:ascii="Arial" w:eastAsiaTheme="minorEastAsia" w:hAnsi="Arial" w:cs="Arial"/>
          <w:sz w:val="24"/>
          <w:szCs w:val="24"/>
        </w:rPr>
        <w:t xml:space="preserve">Sanitising wipes will be provided to school staff to clean telephones, laptops/desktop computers and associated peripherals and any other items which may be used by more than one individual, so that these items can be effectively sanitised between uses. </w:t>
      </w:r>
    </w:p>
    <w:p w14:paraId="05737EB3" w14:textId="77777777" w:rsidR="00A06ABF" w:rsidRPr="00590744"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p>
    <w:p w14:paraId="3AD04E4D" w14:textId="77777777" w:rsidR="00A06ABF" w:rsidRPr="00590744"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r w:rsidRPr="00590744">
        <w:rPr>
          <w:rFonts w:ascii="Arial" w:eastAsiaTheme="minorEastAsia" w:hAnsi="Arial" w:cs="Arial"/>
          <w:sz w:val="24"/>
          <w:szCs w:val="24"/>
        </w:rPr>
        <w:t>Where there has been a COVID-19 case, the cleaning regime will be in accordance with strict rules outlined in COVID-19-decontamination-in-non-healthcare-settings.</w:t>
      </w:r>
    </w:p>
    <w:p w14:paraId="6458BF6E" w14:textId="77777777" w:rsidR="00A06ABF" w:rsidRPr="00590744"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p>
    <w:p w14:paraId="3BB4C889" w14:textId="1FE7CAC0" w:rsidR="00A06ABF" w:rsidRPr="00590744" w:rsidRDefault="00A06ABF" w:rsidP="00A06ABF">
      <w:pPr>
        <w:spacing w:after="160" w:line="259" w:lineRule="auto"/>
        <w:rPr>
          <w:rFonts w:ascii="Arial" w:eastAsia="Calibri" w:hAnsi="Arial" w:cs="Arial"/>
          <w:sz w:val="24"/>
          <w:szCs w:val="24"/>
        </w:rPr>
      </w:pPr>
      <w:r w:rsidRPr="00590744">
        <w:rPr>
          <w:rFonts w:ascii="Arial" w:eastAsia="Calibri" w:hAnsi="Arial" w:cs="Arial"/>
          <w:sz w:val="24"/>
          <w:szCs w:val="24"/>
        </w:rPr>
        <w:t xml:space="preserve">The </w:t>
      </w:r>
      <w:r w:rsidR="00AE482B">
        <w:rPr>
          <w:rFonts w:ascii="Arial" w:eastAsia="Calibri" w:hAnsi="Arial" w:cs="Arial"/>
          <w:sz w:val="24"/>
          <w:szCs w:val="24"/>
        </w:rPr>
        <w:t>I</w:t>
      </w:r>
      <w:r w:rsidRPr="00590744">
        <w:rPr>
          <w:rFonts w:ascii="Arial" w:eastAsia="Calibri" w:hAnsi="Arial" w:cs="Arial"/>
          <w:sz w:val="24"/>
          <w:szCs w:val="24"/>
        </w:rPr>
        <w:t xml:space="preserve">solation </w:t>
      </w:r>
      <w:r w:rsidR="00AE482B">
        <w:rPr>
          <w:rFonts w:ascii="Arial" w:eastAsia="Calibri" w:hAnsi="Arial" w:cs="Arial"/>
          <w:sz w:val="24"/>
          <w:szCs w:val="24"/>
        </w:rPr>
        <w:t>Room</w:t>
      </w:r>
      <w:r w:rsidRPr="00590744">
        <w:rPr>
          <w:rFonts w:ascii="Arial" w:eastAsia="Calibri" w:hAnsi="Arial" w:cs="Arial"/>
          <w:sz w:val="24"/>
          <w:szCs w:val="24"/>
        </w:rPr>
        <w:t xml:space="preserve"> and </w:t>
      </w:r>
      <w:r w:rsidR="00AE482B">
        <w:rPr>
          <w:rFonts w:ascii="Arial" w:eastAsia="Calibri" w:hAnsi="Arial" w:cs="Arial"/>
          <w:sz w:val="24"/>
          <w:szCs w:val="24"/>
        </w:rPr>
        <w:t>I</w:t>
      </w:r>
      <w:r w:rsidRPr="00590744">
        <w:rPr>
          <w:rFonts w:ascii="Arial" w:eastAsia="Calibri" w:hAnsi="Arial" w:cs="Arial"/>
          <w:sz w:val="24"/>
          <w:szCs w:val="24"/>
        </w:rPr>
        <w:t xml:space="preserve">nfant </w:t>
      </w:r>
      <w:r w:rsidR="00AE482B">
        <w:rPr>
          <w:rFonts w:ascii="Arial" w:eastAsia="Calibri" w:hAnsi="Arial" w:cs="Arial"/>
          <w:sz w:val="24"/>
          <w:szCs w:val="24"/>
        </w:rPr>
        <w:t>F</w:t>
      </w:r>
      <w:r w:rsidRPr="00590744">
        <w:rPr>
          <w:rFonts w:ascii="Arial" w:eastAsia="Calibri" w:hAnsi="Arial" w:cs="Arial"/>
          <w:sz w:val="24"/>
          <w:szCs w:val="24"/>
        </w:rPr>
        <w:t xml:space="preserve">irst </w:t>
      </w:r>
      <w:r w:rsidR="00AE482B">
        <w:rPr>
          <w:rFonts w:ascii="Arial" w:eastAsia="Calibri" w:hAnsi="Arial" w:cs="Arial"/>
          <w:sz w:val="24"/>
          <w:szCs w:val="24"/>
        </w:rPr>
        <w:t>A</w:t>
      </w:r>
      <w:r w:rsidRPr="00590744">
        <w:rPr>
          <w:rFonts w:ascii="Arial" w:eastAsia="Calibri" w:hAnsi="Arial" w:cs="Arial"/>
          <w:sz w:val="24"/>
          <w:szCs w:val="24"/>
        </w:rPr>
        <w:t xml:space="preserve">id </w:t>
      </w:r>
      <w:r w:rsidR="00AE482B">
        <w:rPr>
          <w:rFonts w:ascii="Arial" w:eastAsia="Calibri" w:hAnsi="Arial" w:cs="Arial"/>
          <w:sz w:val="24"/>
          <w:szCs w:val="24"/>
        </w:rPr>
        <w:t>R</w:t>
      </w:r>
      <w:r w:rsidRPr="00590744">
        <w:rPr>
          <w:rFonts w:ascii="Arial" w:eastAsia="Calibri" w:hAnsi="Arial" w:cs="Arial"/>
          <w:sz w:val="24"/>
          <w:szCs w:val="24"/>
        </w:rPr>
        <w:t>oom (beside P1 door) will require special attention for cleaning (see Section 3 below for more information on isolation spaces).</w:t>
      </w:r>
    </w:p>
    <w:p w14:paraId="2BC36C78" w14:textId="1A59F78D" w:rsidR="00A06ABF"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Calibri" w:hAnsi="Arial" w:cs="Arial"/>
          <w:b/>
          <w:bCs/>
          <w:sz w:val="28"/>
          <w:szCs w:val="28"/>
        </w:rPr>
      </w:pPr>
    </w:p>
    <w:p w14:paraId="0324F50A" w14:textId="125B25A3" w:rsidR="00A06ABF" w:rsidRPr="00114315" w:rsidRDefault="00A06ABF" w:rsidP="00A06ABF">
      <w:pPr>
        <w:spacing w:after="160" w:line="259" w:lineRule="auto"/>
        <w:rPr>
          <w:rFonts w:ascii="Arial" w:eastAsia="Calibri" w:hAnsi="Arial" w:cs="Arial"/>
          <w:b/>
          <w:bCs/>
          <w:sz w:val="28"/>
          <w:szCs w:val="28"/>
          <w:u w:val="single"/>
        </w:rPr>
      </w:pPr>
      <w:r w:rsidRPr="00114315">
        <w:rPr>
          <w:rFonts w:ascii="Arial" w:eastAsia="Calibri" w:hAnsi="Arial" w:cs="Arial"/>
          <w:b/>
          <w:bCs/>
          <w:sz w:val="28"/>
          <w:szCs w:val="28"/>
          <w:u w:val="single"/>
        </w:rPr>
        <w:t>Use of Learning Resources</w:t>
      </w:r>
    </w:p>
    <w:p w14:paraId="482E3184" w14:textId="77777777" w:rsidR="00A06ABF" w:rsidRPr="00590744"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color w:val="000000" w:themeColor="text1"/>
          <w:sz w:val="24"/>
          <w:szCs w:val="24"/>
        </w:rPr>
      </w:pPr>
      <w:r w:rsidRPr="00590744">
        <w:rPr>
          <w:rFonts w:ascii="Arial" w:eastAsiaTheme="minorEastAsia" w:hAnsi="Arial" w:cs="Arial"/>
          <w:color w:val="000000" w:themeColor="text1"/>
          <w:sz w:val="24"/>
          <w:szCs w:val="24"/>
        </w:rPr>
        <w:t xml:space="preserve">School staff will be given sanitising wipes for school staff to undertake cleaning of resources, toys and any other items which may be used by more than one individual, so that these items can be effectively sanitised between uses. Some resources, such as fabric resources which cannot be easily cleaned between uses, will not be used for in school learning. Resources which are not being used will be removed from class bases to aid this process.  Staff will be guided to carefully consider an appropriate provision of resources for ‘in school’ learning.  </w:t>
      </w:r>
    </w:p>
    <w:p w14:paraId="2F2E7E74" w14:textId="77777777" w:rsidR="00A06ABF" w:rsidRPr="00590744"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color w:val="000000" w:themeColor="text1"/>
          <w:sz w:val="24"/>
          <w:szCs w:val="24"/>
        </w:rPr>
      </w:pPr>
    </w:p>
    <w:p w14:paraId="25B5F864" w14:textId="77777777" w:rsidR="00A06ABF" w:rsidRPr="00590744"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r w:rsidRPr="00590744">
        <w:rPr>
          <w:rFonts w:ascii="Arial" w:eastAsiaTheme="minorEastAsia" w:hAnsi="Arial" w:cs="Arial"/>
          <w:sz w:val="24"/>
          <w:szCs w:val="24"/>
        </w:rPr>
        <w:t xml:space="preserve">Books and related resources within class libraries will be put out of use, unless they are to be made available to individual pupils for their sole personal use. </w:t>
      </w:r>
    </w:p>
    <w:p w14:paraId="5106DC69" w14:textId="77777777" w:rsidR="00A06ABF" w:rsidRPr="00590744"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p>
    <w:p w14:paraId="4DBF8A6C" w14:textId="5A96D32E" w:rsidR="00A06ABF" w:rsidRDefault="00A06ABF" w:rsidP="00AE482B">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Calibri" w:hAnsi="Arial" w:cs="Arial"/>
          <w:color w:val="FF0000"/>
          <w:sz w:val="24"/>
          <w:szCs w:val="24"/>
        </w:rPr>
      </w:pPr>
      <w:r w:rsidRPr="00590744">
        <w:rPr>
          <w:rFonts w:ascii="Arial" w:eastAsia="Calibri" w:hAnsi="Arial" w:cs="Arial"/>
          <w:sz w:val="24"/>
          <w:szCs w:val="24"/>
        </w:rPr>
        <w:t>Resources will be wiped/cleaned on an ongoing basis by the staff in each room</w:t>
      </w:r>
      <w:r w:rsidR="00590744" w:rsidRPr="00590744">
        <w:rPr>
          <w:rFonts w:ascii="Arial" w:eastAsia="Calibri" w:hAnsi="Arial" w:cs="Arial"/>
          <w:sz w:val="24"/>
          <w:szCs w:val="24"/>
        </w:rPr>
        <w:t>.</w:t>
      </w:r>
    </w:p>
    <w:p w14:paraId="67307955" w14:textId="49AB98C1" w:rsidR="00AE482B" w:rsidRDefault="00AE482B" w:rsidP="00AE482B">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Calibri" w:hAnsi="Arial" w:cs="Arial"/>
          <w:color w:val="FF0000"/>
          <w:sz w:val="24"/>
          <w:szCs w:val="24"/>
        </w:rPr>
      </w:pPr>
    </w:p>
    <w:p w14:paraId="57100D03" w14:textId="77777777" w:rsidR="00AE482B" w:rsidRPr="00AE482B" w:rsidRDefault="00AE482B" w:rsidP="00AE482B">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Calibri" w:hAnsi="Arial" w:cs="Arial"/>
          <w:color w:val="FF0000"/>
          <w:sz w:val="24"/>
          <w:szCs w:val="24"/>
        </w:rPr>
      </w:pPr>
    </w:p>
    <w:p w14:paraId="0C07A4ED" w14:textId="3E38721D" w:rsidR="00A06ABF" w:rsidRPr="00114315" w:rsidRDefault="00A06ABF" w:rsidP="00A06ABF">
      <w:pPr>
        <w:spacing w:after="160" w:line="259" w:lineRule="auto"/>
        <w:rPr>
          <w:rFonts w:ascii="Arial" w:eastAsia="Calibri" w:hAnsi="Arial" w:cs="Arial"/>
          <w:b/>
          <w:bCs/>
          <w:sz w:val="28"/>
          <w:szCs w:val="28"/>
          <w:u w:val="single"/>
        </w:rPr>
      </w:pPr>
      <w:r w:rsidRPr="00114315">
        <w:rPr>
          <w:rFonts w:ascii="Arial" w:eastAsia="Calibri" w:hAnsi="Arial" w:cs="Arial"/>
          <w:b/>
          <w:bCs/>
          <w:sz w:val="28"/>
          <w:szCs w:val="28"/>
          <w:u w:val="single"/>
        </w:rPr>
        <w:t>Hand washing</w:t>
      </w:r>
    </w:p>
    <w:p w14:paraId="15FD29DD" w14:textId="77777777" w:rsidR="00A06ABF" w:rsidRPr="00590744" w:rsidRDefault="00A06ABF" w:rsidP="00517ED6">
      <w:pPr>
        <w:tabs>
          <w:tab w:val="left" w:pos="720"/>
          <w:tab w:val="left" w:pos="1440"/>
          <w:tab w:val="left" w:pos="2160"/>
          <w:tab w:val="left" w:pos="2880"/>
          <w:tab w:val="left" w:pos="4680"/>
          <w:tab w:val="left" w:pos="5400"/>
          <w:tab w:val="right" w:pos="9000"/>
        </w:tabs>
        <w:contextualSpacing/>
        <w:jc w:val="both"/>
        <w:rPr>
          <w:rFonts w:ascii="Arial" w:eastAsiaTheme="minorEastAsia" w:hAnsi="Arial" w:cs="Arial"/>
          <w:color w:val="000000" w:themeColor="text1"/>
          <w:sz w:val="24"/>
          <w:szCs w:val="24"/>
        </w:rPr>
      </w:pPr>
      <w:r w:rsidRPr="00590744">
        <w:rPr>
          <w:rFonts w:ascii="Arial" w:eastAsiaTheme="minorEastAsia" w:hAnsi="Arial" w:cs="Arial"/>
          <w:color w:val="000000" w:themeColor="text1"/>
          <w:sz w:val="24"/>
          <w:szCs w:val="24"/>
        </w:rPr>
        <w:t xml:space="preserve">Health Protection Scotland advise that soap and water should be used for hand washing where this is available. Alcohol based hand gels / sanitiser will be used where there is no access to soap and water. Stocks of soap will be checked, and replenished, before the start of every day by facilities staff.  </w:t>
      </w:r>
    </w:p>
    <w:p w14:paraId="2C3BD1A9" w14:textId="77777777" w:rsidR="00A06ABF" w:rsidRPr="00590744" w:rsidRDefault="00A06ABF" w:rsidP="00517ED6">
      <w:pPr>
        <w:tabs>
          <w:tab w:val="left" w:pos="720"/>
          <w:tab w:val="left" w:pos="1440"/>
          <w:tab w:val="left" w:pos="2160"/>
          <w:tab w:val="left" w:pos="2880"/>
          <w:tab w:val="left" w:pos="4680"/>
          <w:tab w:val="left" w:pos="5400"/>
          <w:tab w:val="right" w:pos="9000"/>
        </w:tabs>
        <w:contextualSpacing/>
        <w:jc w:val="both"/>
        <w:rPr>
          <w:rFonts w:ascii="Arial" w:eastAsiaTheme="minorEastAsia" w:hAnsi="Arial" w:cs="Arial"/>
          <w:color w:val="000000" w:themeColor="text1"/>
          <w:sz w:val="24"/>
          <w:szCs w:val="24"/>
        </w:rPr>
      </w:pPr>
    </w:p>
    <w:p w14:paraId="0DE71A16" w14:textId="77777777" w:rsidR="00A06ABF" w:rsidRPr="00590744" w:rsidRDefault="00A06ABF" w:rsidP="00517ED6">
      <w:pPr>
        <w:tabs>
          <w:tab w:val="left" w:pos="720"/>
          <w:tab w:val="left" w:pos="1440"/>
          <w:tab w:val="left" w:pos="2160"/>
          <w:tab w:val="left" w:pos="2880"/>
          <w:tab w:val="left" w:pos="4680"/>
          <w:tab w:val="left" w:pos="5400"/>
          <w:tab w:val="right" w:pos="9000"/>
        </w:tabs>
        <w:contextualSpacing/>
        <w:jc w:val="both"/>
        <w:rPr>
          <w:rFonts w:ascii="Arial" w:eastAsiaTheme="minorEastAsia" w:hAnsi="Arial" w:cs="Arial"/>
          <w:color w:val="000000" w:themeColor="text1"/>
          <w:sz w:val="24"/>
          <w:szCs w:val="24"/>
        </w:rPr>
      </w:pPr>
      <w:r w:rsidRPr="00590744">
        <w:rPr>
          <w:rFonts w:ascii="Arial" w:eastAsiaTheme="minorEastAsia" w:hAnsi="Arial" w:cs="Arial"/>
          <w:color w:val="000000" w:themeColor="text1"/>
          <w:sz w:val="24"/>
          <w:szCs w:val="24"/>
        </w:rPr>
        <w:t>Hand sanitiser will be available at each usable entrance point to the building, unless there is immediate access to soap and water in these areas.  Stocks will be checked every day and replenished as required.</w:t>
      </w:r>
    </w:p>
    <w:p w14:paraId="75E081B9" w14:textId="77777777" w:rsidR="00A06ABF" w:rsidRPr="00590744" w:rsidRDefault="00A06ABF" w:rsidP="00517ED6">
      <w:pPr>
        <w:tabs>
          <w:tab w:val="left" w:pos="720"/>
          <w:tab w:val="left" w:pos="1440"/>
          <w:tab w:val="left" w:pos="2160"/>
          <w:tab w:val="left" w:pos="2880"/>
          <w:tab w:val="left" w:pos="4680"/>
          <w:tab w:val="left" w:pos="5400"/>
          <w:tab w:val="right" w:pos="9000"/>
        </w:tabs>
        <w:contextualSpacing/>
        <w:jc w:val="both"/>
        <w:rPr>
          <w:rFonts w:ascii="Arial" w:eastAsiaTheme="minorEastAsia" w:hAnsi="Arial" w:cs="Arial"/>
          <w:color w:val="000000" w:themeColor="text1"/>
          <w:sz w:val="24"/>
          <w:szCs w:val="24"/>
        </w:rPr>
      </w:pPr>
    </w:p>
    <w:p w14:paraId="40DD9E34" w14:textId="77777777" w:rsidR="00A06ABF" w:rsidRPr="00590744" w:rsidRDefault="00A06ABF" w:rsidP="00517ED6">
      <w:pPr>
        <w:jc w:val="both"/>
        <w:rPr>
          <w:rFonts w:ascii="Arial" w:eastAsiaTheme="minorEastAsia" w:hAnsi="Arial" w:cs="Arial"/>
          <w:color w:val="000000" w:themeColor="text1"/>
          <w:sz w:val="24"/>
          <w:szCs w:val="24"/>
        </w:rPr>
      </w:pPr>
      <w:r w:rsidRPr="00590744">
        <w:rPr>
          <w:rFonts w:ascii="Arial" w:eastAsiaTheme="minorEastAsia" w:hAnsi="Arial" w:cs="Arial"/>
          <w:color w:val="000000" w:themeColor="text1"/>
          <w:sz w:val="24"/>
          <w:szCs w:val="24"/>
        </w:rPr>
        <w:t>Children, young people and staff will be reminded to wash their hands with soap and water for at least 20 seconds, or use an alcohol hand sanitiser, when entering the building, before eating or handling food, after blowing their nose, sneezing or coughing, and after going to the toilet. Children, young people and staff will be reminded to avoid touching their eyes, nose or mouth, especially with unwashed hands. Several posters have been displayed around the school to remind everyone of the need for regular handwashing and the correct way to do this.</w:t>
      </w:r>
    </w:p>
    <w:p w14:paraId="48639F46" w14:textId="77777777" w:rsidR="00114315" w:rsidRDefault="00A06ABF" w:rsidP="00517ED6">
      <w:pPr>
        <w:jc w:val="both"/>
        <w:rPr>
          <w:rFonts w:ascii="Arial" w:eastAsiaTheme="minorEastAsia" w:hAnsi="Arial" w:cs="Arial"/>
          <w:color w:val="000000" w:themeColor="text1"/>
          <w:sz w:val="24"/>
          <w:szCs w:val="24"/>
        </w:rPr>
      </w:pPr>
      <w:r w:rsidRPr="00590744">
        <w:rPr>
          <w:rFonts w:ascii="Arial" w:eastAsiaTheme="minorEastAsia" w:hAnsi="Arial" w:cs="Arial"/>
          <w:color w:val="000000" w:themeColor="text1"/>
          <w:sz w:val="24"/>
          <w:szCs w:val="24"/>
        </w:rPr>
        <w:t>Children, young people and staff will be reminded to cover their nose and mouth when coughing or sneezing with disposable tissues and dispose of them in the nearest waste bin after use and wash hands. Tissues will be available in each classroom, and pupils should be reminded to use the crook of their elbow if no tissue is immediately available.</w:t>
      </w:r>
    </w:p>
    <w:p w14:paraId="6DD00ED0" w14:textId="775D110A" w:rsidR="00A06ABF" w:rsidRPr="00590744" w:rsidRDefault="00A06ABF" w:rsidP="00517ED6">
      <w:pPr>
        <w:jc w:val="both"/>
        <w:rPr>
          <w:rFonts w:ascii="Arial" w:eastAsiaTheme="minorEastAsia" w:hAnsi="Arial" w:cs="Arial"/>
          <w:color w:val="000000" w:themeColor="text1"/>
          <w:sz w:val="24"/>
          <w:szCs w:val="24"/>
        </w:rPr>
      </w:pPr>
      <w:r w:rsidRPr="00590744">
        <w:rPr>
          <w:rFonts w:ascii="Arial" w:eastAsiaTheme="minorEastAsia" w:hAnsi="Arial" w:cs="Arial"/>
          <w:color w:val="000000" w:themeColor="text1"/>
          <w:sz w:val="24"/>
          <w:szCs w:val="24"/>
        </w:rPr>
        <w:t>Hand sanitiser will be available at all entrances to the school building. Stocks will be kept in the locked cleaner’s store beside the Janitor’s Office. The Janitor will manage the stock of sanitiser and liaise with the school’s PPE Co-ordinator. There is a bin in every room for the safe disposal of used tissues.</w:t>
      </w:r>
    </w:p>
    <w:p w14:paraId="7744CD4B" w14:textId="77777777" w:rsidR="00590744" w:rsidRDefault="00590744" w:rsidP="00517ED6">
      <w:pPr>
        <w:spacing w:after="160"/>
        <w:rPr>
          <w:rFonts w:ascii="Arial" w:eastAsia="Calibri" w:hAnsi="Arial" w:cs="Arial"/>
          <w:b/>
          <w:bCs/>
          <w:sz w:val="28"/>
          <w:szCs w:val="28"/>
        </w:rPr>
      </w:pPr>
    </w:p>
    <w:p w14:paraId="58129FCB" w14:textId="3F248666" w:rsidR="00A06ABF" w:rsidRPr="00114315" w:rsidRDefault="00A06ABF" w:rsidP="00A06ABF">
      <w:pPr>
        <w:spacing w:after="160" w:line="259" w:lineRule="auto"/>
        <w:rPr>
          <w:rFonts w:ascii="Arial" w:eastAsia="Calibri" w:hAnsi="Arial" w:cs="Arial"/>
          <w:b/>
          <w:bCs/>
          <w:sz w:val="28"/>
          <w:szCs w:val="28"/>
          <w:u w:val="single"/>
        </w:rPr>
      </w:pPr>
      <w:r w:rsidRPr="00114315">
        <w:rPr>
          <w:rFonts w:ascii="Arial" w:eastAsia="Calibri" w:hAnsi="Arial" w:cs="Arial"/>
          <w:b/>
          <w:bCs/>
          <w:sz w:val="28"/>
          <w:szCs w:val="28"/>
          <w:u w:val="single"/>
        </w:rPr>
        <w:t>Access to Toilets</w:t>
      </w:r>
    </w:p>
    <w:p w14:paraId="2D2DEB92" w14:textId="77777777" w:rsidR="00A06ABF" w:rsidRPr="00590744" w:rsidRDefault="00A06ABF" w:rsidP="00517ED6">
      <w:pPr>
        <w:jc w:val="both"/>
        <w:rPr>
          <w:rFonts w:ascii="Arial" w:eastAsiaTheme="minorEastAsia" w:hAnsi="Arial" w:cs="Arial"/>
          <w:sz w:val="24"/>
          <w:szCs w:val="24"/>
        </w:rPr>
      </w:pPr>
      <w:r w:rsidRPr="00590744">
        <w:rPr>
          <w:rFonts w:ascii="Arial" w:eastAsiaTheme="minorEastAsia" w:hAnsi="Arial" w:cs="Arial"/>
          <w:sz w:val="24"/>
          <w:szCs w:val="24"/>
        </w:rPr>
        <w:t>Pupils’ access to toilets will require to be carefully managed in order to maintain social distancing within the toilet areas. This will be managed with a ‘socially distanced’ queue when necessary supervised by a PSA. Staggering break/lunch times will assist with this. A maximum of 2 pupils will be allowed to access a toilet area at any one time. There will be a strong emphasis on hand washing after visiting the toilet, and hand washing may require to be supervised by a PSA for younger children. The maximum number in each toilet area is determined by the floor space with clear signage indicating the number of users at any one time.</w:t>
      </w:r>
    </w:p>
    <w:p w14:paraId="55B3007A" w14:textId="77777777" w:rsidR="00A06ABF" w:rsidRPr="00590744" w:rsidRDefault="00A06ABF" w:rsidP="00517ED6">
      <w:pPr>
        <w:rPr>
          <w:rFonts w:ascii="Arial" w:eastAsia="Calibri" w:hAnsi="Arial" w:cs="Arial"/>
          <w:color w:val="FF0000"/>
          <w:sz w:val="24"/>
          <w:szCs w:val="24"/>
        </w:rPr>
      </w:pPr>
      <w:r w:rsidRPr="00590744">
        <w:rPr>
          <w:rFonts w:ascii="Arial" w:hAnsi="Arial" w:cs="Arial"/>
          <w:sz w:val="24"/>
          <w:szCs w:val="24"/>
        </w:rPr>
        <w:t>It is recognised that staff toilets can be limited in some school buildings. The small staff toilets in the infant and senior corridors will be limited to single user only, using a visual mechanism to show when the toilet area is occupied. The larger staff toilet area beside the staffroom will be limited to 3 users at any one time.</w:t>
      </w:r>
    </w:p>
    <w:p w14:paraId="04A0F043" w14:textId="77777777" w:rsidR="00A06ABF" w:rsidRPr="00C67327" w:rsidRDefault="00A06ABF" w:rsidP="00A06ABF">
      <w:pPr>
        <w:spacing w:after="160" w:line="259" w:lineRule="auto"/>
        <w:rPr>
          <w:rFonts w:ascii="Arial" w:eastAsia="Calibri" w:hAnsi="Arial" w:cs="Arial"/>
          <w:b/>
          <w:bCs/>
          <w:sz w:val="28"/>
          <w:szCs w:val="28"/>
        </w:rPr>
      </w:pPr>
    </w:p>
    <w:p w14:paraId="5D8920EF" w14:textId="4F262A40" w:rsidR="00A06ABF" w:rsidRPr="00E06AF8"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i/>
          <w:iCs/>
        </w:rPr>
      </w:pPr>
    </w:p>
    <w:p w14:paraId="70C16A21" w14:textId="77777777" w:rsidR="00A06ABF" w:rsidRPr="00E06AF8"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i/>
          <w:iCs/>
        </w:rPr>
      </w:pPr>
    </w:p>
    <w:p w14:paraId="2A4B9BBE" w14:textId="77777777" w:rsidR="00517ED6" w:rsidRDefault="00517ED6" w:rsidP="00517ED6">
      <w:pPr>
        <w:rPr>
          <w:rFonts w:ascii="Arial" w:eastAsia="Calibri" w:hAnsi="Arial" w:cs="Arial"/>
          <w:b/>
          <w:bCs/>
          <w:sz w:val="28"/>
          <w:szCs w:val="28"/>
          <w:u w:val="single"/>
        </w:rPr>
      </w:pPr>
    </w:p>
    <w:p w14:paraId="4376B781" w14:textId="77777777" w:rsidR="00517ED6" w:rsidRDefault="00517ED6" w:rsidP="00517ED6">
      <w:pPr>
        <w:rPr>
          <w:rFonts w:ascii="Arial" w:eastAsia="Calibri" w:hAnsi="Arial" w:cs="Arial"/>
          <w:b/>
          <w:bCs/>
          <w:sz w:val="28"/>
          <w:szCs w:val="28"/>
          <w:u w:val="single"/>
        </w:rPr>
      </w:pPr>
    </w:p>
    <w:p w14:paraId="64E2FA34" w14:textId="77777777" w:rsidR="00517ED6" w:rsidRDefault="00517ED6" w:rsidP="00517ED6">
      <w:pPr>
        <w:rPr>
          <w:rFonts w:ascii="Arial" w:eastAsia="Calibri" w:hAnsi="Arial" w:cs="Arial"/>
          <w:b/>
          <w:bCs/>
          <w:sz w:val="28"/>
          <w:szCs w:val="28"/>
          <w:u w:val="single"/>
        </w:rPr>
      </w:pPr>
    </w:p>
    <w:p w14:paraId="55941E62" w14:textId="77777777" w:rsidR="00517ED6" w:rsidRDefault="00517ED6" w:rsidP="00517ED6">
      <w:pPr>
        <w:rPr>
          <w:rFonts w:ascii="Arial" w:eastAsia="Calibri" w:hAnsi="Arial" w:cs="Arial"/>
          <w:b/>
          <w:bCs/>
          <w:sz w:val="28"/>
          <w:szCs w:val="28"/>
          <w:u w:val="single"/>
        </w:rPr>
      </w:pPr>
    </w:p>
    <w:p w14:paraId="78984BB4" w14:textId="77777777" w:rsidR="00517ED6" w:rsidRDefault="00517ED6" w:rsidP="00517ED6">
      <w:pPr>
        <w:rPr>
          <w:rFonts w:ascii="Arial" w:eastAsia="Calibri" w:hAnsi="Arial" w:cs="Arial"/>
          <w:b/>
          <w:bCs/>
          <w:sz w:val="28"/>
          <w:szCs w:val="28"/>
          <w:u w:val="single"/>
        </w:rPr>
      </w:pPr>
    </w:p>
    <w:p w14:paraId="04136895" w14:textId="2E5E7416" w:rsidR="00A06ABF" w:rsidRPr="00517ED6" w:rsidRDefault="00A06ABF" w:rsidP="00517ED6">
      <w:pPr>
        <w:rPr>
          <w:rFonts w:ascii="Arial" w:eastAsia="Calibri" w:hAnsi="Arial" w:cs="Arial"/>
          <w:b/>
          <w:bCs/>
          <w:sz w:val="28"/>
          <w:szCs w:val="28"/>
          <w:u w:val="single"/>
        </w:rPr>
      </w:pPr>
      <w:r w:rsidRPr="00590744">
        <w:rPr>
          <w:rFonts w:ascii="Arial" w:eastAsia="Calibri" w:hAnsi="Arial" w:cs="Arial"/>
          <w:b/>
          <w:bCs/>
          <w:sz w:val="32"/>
          <w:szCs w:val="32"/>
          <w:u w:val="single"/>
        </w:rPr>
        <w:t>Section 3 – Practical measures to support social distancing in our school</w:t>
      </w:r>
    </w:p>
    <w:p w14:paraId="779FD5D2" w14:textId="1D7F6D3E" w:rsidR="00A06ABF" w:rsidRPr="00AE482B" w:rsidRDefault="00A06ABF" w:rsidP="00A06ABF">
      <w:pPr>
        <w:spacing w:after="160" w:line="259" w:lineRule="auto"/>
        <w:rPr>
          <w:rFonts w:ascii="Arial" w:eastAsia="Calibri" w:hAnsi="Arial" w:cs="Arial"/>
          <w:b/>
          <w:bCs/>
          <w:sz w:val="28"/>
          <w:szCs w:val="28"/>
          <w:u w:val="single"/>
        </w:rPr>
      </w:pPr>
      <w:r w:rsidRPr="00AE482B">
        <w:rPr>
          <w:rFonts w:ascii="Arial" w:eastAsia="Calibri" w:hAnsi="Arial" w:cs="Arial"/>
          <w:b/>
          <w:bCs/>
          <w:sz w:val="28"/>
          <w:szCs w:val="28"/>
          <w:u w:val="single"/>
        </w:rPr>
        <w:t>How will we increase separation?</w:t>
      </w:r>
    </w:p>
    <w:p w14:paraId="455D8B82" w14:textId="77777777" w:rsidR="00A06ABF" w:rsidRPr="00590744" w:rsidRDefault="00A06ABF" w:rsidP="00A06ABF">
      <w:pPr>
        <w:rPr>
          <w:rFonts w:ascii="Arial" w:hAnsi="Arial" w:cs="Arial"/>
          <w:sz w:val="24"/>
          <w:szCs w:val="24"/>
        </w:rPr>
      </w:pPr>
      <w:r w:rsidRPr="00590744">
        <w:rPr>
          <w:rFonts w:ascii="Arial" w:hAnsi="Arial" w:cs="Arial"/>
          <w:sz w:val="24"/>
          <w:szCs w:val="24"/>
        </w:rPr>
        <w:t xml:space="preserve">The agreed metric of 5 </w:t>
      </w:r>
      <w:proofErr w:type="spellStart"/>
      <w:r w:rsidRPr="00590744">
        <w:rPr>
          <w:rFonts w:ascii="Arial" w:hAnsi="Arial" w:cs="Arial"/>
          <w:sz w:val="24"/>
          <w:szCs w:val="24"/>
        </w:rPr>
        <w:t>sq.m</w:t>
      </w:r>
      <w:proofErr w:type="spellEnd"/>
      <w:r w:rsidRPr="00590744">
        <w:rPr>
          <w:rFonts w:ascii="Arial" w:hAnsi="Arial" w:cs="Arial"/>
          <w:sz w:val="24"/>
          <w:szCs w:val="24"/>
        </w:rPr>
        <w:t xml:space="preserve"> has been used to help determine the maximum capacity of all spaces in school to help determine which spaces may be most suitable for the provision of ‘in school’ learning. This metric allows for circulation space in addition to the need to adhere to the 2m social distancing rules. </w:t>
      </w:r>
    </w:p>
    <w:p w14:paraId="30BDD4E4" w14:textId="77777777" w:rsidR="00A06ABF" w:rsidRPr="00590744" w:rsidRDefault="00A06ABF" w:rsidP="00A06ABF">
      <w:pPr>
        <w:rPr>
          <w:rFonts w:ascii="Arial" w:hAnsi="Arial" w:cs="Arial"/>
          <w:sz w:val="24"/>
          <w:szCs w:val="24"/>
        </w:rPr>
      </w:pPr>
      <w:r w:rsidRPr="00590744">
        <w:rPr>
          <w:rFonts w:ascii="Arial" w:hAnsi="Arial" w:cs="Arial"/>
          <w:sz w:val="24"/>
          <w:szCs w:val="24"/>
        </w:rPr>
        <w:t>The spaces used for ‘in school’ learning will be prepared to clarify boundaries.  This may include closing off some areas.  It will be important to ensure that all staff and pupils are aware of the any changes in the use of the building.  Staff spaces such as school staffrooms, kitchens and break out spaces will also be subject to social distancing arrangements.</w:t>
      </w:r>
    </w:p>
    <w:p w14:paraId="7D9D006C" w14:textId="77777777" w:rsidR="00A06ABF" w:rsidRPr="00590744" w:rsidRDefault="00A06ABF" w:rsidP="00A06ABF">
      <w:pPr>
        <w:rPr>
          <w:rFonts w:ascii="Arial" w:hAnsi="Arial" w:cs="Arial"/>
          <w:sz w:val="24"/>
          <w:szCs w:val="24"/>
        </w:rPr>
      </w:pPr>
      <w:r w:rsidRPr="00590744">
        <w:rPr>
          <w:rFonts w:ascii="Arial" w:hAnsi="Arial" w:cs="Arial"/>
          <w:sz w:val="24"/>
          <w:szCs w:val="24"/>
        </w:rPr>
        <w:t>Groups of pupils (bubbles) have been planned and membership of groups will be static.  This will help restrict the number of different interactions each pupil has. After assessing the capacity of the school, and adhering to the 2m social distancing guidance, each class has been split into 3 bubbles. The bubbles have been formed with the consultation of teaching staff to ensure the best possible opportunities for in-school learning. The bubbles will be allocated a teacher, a room and times to be in the school building and grounds. These times will be staggered to restrict the number of interactions between pupils. It has been planned for siblings to attend school on the same days. The planned fortnightly pattern is:</w:t>
      </w:r>
    </w:p>
    <w:tbl>
      <w:tblPr>
        <w:tblStyle w:val="TableGrid"/>
        <w:tblW w:w="0" w:type="auto"/>
        <w:tblLook w:val="04A0" w:firstRow="1" w:lastRow="0" w:firstColumn="1" w:lastColumn="0" w:noHBand="0" w:noVBand="1"/>
      </w:tblPr>
      <w:tblGrid>
        <w:gridCol w:w="1284"/>
        <w:gridCol w:w="1264"/>
        <w:gridCol w:w="1263"/>
        <w:gridCol w:w="1265"/>
        <w:gridCol w:w="1267"/>
        <w:gridCol w:w="1263"/>
        <w:gridCol w:w="1264"/>
        <w:gridCol w:w="1263"/>
        <w:gridCol w:w="1265"/>
        <w:gridCol w:w="1268"/>
        <w:gridCol w:w="1282"/>
      </w:tblGrid>
      <w:tr w:rsidR="00A06ABF" w:rsidRPr="00590744" w14:paraId="40BECC47" w14:textId="77777777" w:rsidTr="00BC02AE">
        <w:tc>
          <w:tcPr>
            <w:tcW w:w="1296" w:type="dxa"/>
          </w:tcPr>
          <w:p w14:paraId="0B262806" w14:textId="77777777" w:rsidR="00A06ABF" w:rsidRPr="00590744" w:rsidRDefault="00A06ABF" w:rsidP="00BC02AE">
            <w:pPr>
              <w:rPr>
                <w:rFonts w:ascii="Arial" w:hAnsi="Arial" w:cs="Arial"/>
                <w:sz w:val="24"/>
                <w:szCs w:val="24"/>
              </w:rPr>
            </w:pPr>
            <w:r w:rsidRPr="00590744">
              <w:rPr>
                <w:rFonts w:ascii="Arial" w:hAnsi="Arial" w:cs="Arial"/>
                <w:sz w:val="24"/>
                <w:szCs w:val="24"/>
              </w:rPr>
              <w:t>Day</w:t>
            </w:r>
          </w:p>
        </w:tc>
        <w:tc>
          <w:tcPr>
            <w:tcW w:w="1296" w:type="dxa"/>
          </w:tcPr>
          <w:p w14:paraId="51DA1A29" w14:textId="77777777" w:rsidR="00A06ABF" w:rsidRPr="00590744" w:rsidRDefault="00A06ABF" w:rsidP="00BC02AE">
            <w:pPr>
              <w:rPr>
                <w:rFonts w:ascii="Arial" w:hAnsi="Arial" w:cs="Arial"/>
                <w:sz w:val="24"/>
                <w:szCs w:val="24"/>
              </w:rPr>
            </w:pPr>
            <w:r w:rsidRPr="00590744">
              <w:rPr>
                <w:rFonts w:ascii="Arial" w:hAnsi="Arial" w:cs="Arial"/>
                <w:sz w:val="24"/>
                <w:szCs w:val="24"/>
              </w:rPr>
              <w:t>M</w:t>
            </w:r>
          </w:p>
        </w:tc>
        <w:tc>
          <w:tcPr>
            <w:tcW w:w="1296" w:type="dxa"/>
          </w:tcPr>
          <w:p w14:paraId="372A88A3" w14:textId="77777777" w:rsidR="00A06ABF" w:rsidRPr="00590744" w:rsidRDefault="00A06ABF" w:rsidP="00BC02AE">
            <w:pPr>
              <w:rPr>
                <w:rFonts w:ascii="Arial" w:hAnsi="Arial" w:cs="Arial"/>
                <w:sz w:val="24"/>
                <w:szCs w:val="24"/>
              </w:rPr>
            </w:pPr>
            <w:r w:rsidRPr="00590744">
              <w:rPr>
                <w:rFonts w:ascii="Arial" w:hAnsi="Arial" w:cs="Arial"/>
                <w:sz w:val="24"/>
                <w:szCs w:val="24"/>
              </w:rPr>
              <w:t>T</w:t>
            </w:r>
          </w:p>
        </w:tc>
        <w:tc>
          <w:tcPr>
            <w:tcW w:w="1296" w:type="dxa"/>
          </w:tcPr>
          <w:p w14:paraId="75C8A4B6" w14:textId="77777777" w:rsidR="00A06ABF" w:rsidRPr="00590744" w:rsidRDefault="00A06ABF" w:rsidP="00BC02AE">
            <w:pPr>
              <w:rPr>
                <w:rFonts w:ascii="Arial" w:hAnsi="Arial" w:cs="Arial"/>
                <w:sz w:val="24"/>
                <w:szCs w:val="24"/>
              </w:rPr>
            </w:pPr>
            <w:r w:rsidRPr="00590744">
              <w:rPr>
                <w:rFonts w:ascii="Arial" w:hAnsi="Arial" w:cs="Arial"/>
                <w:sz w:val="24"/>
                <w:szCs w:val="24"/>
              </w:rPr>
              <w:t>W</w:t>
            </w:r>
          </w:p>
        </w:tc>
        <w:tc>
          <w:tcPr>
            <w:tcW w:w="1296" w:type="dxa"/>
          </w:tcPr>
          <w:p w14:paraId="2D63CF9B" w14:textId="77777777" w:rsidR="00A06ABF" w:rsidRPr="00590744" w:rsidRDefault="00A06ABF" w:rsidP="00BC02AE">
            <w:pPr>
              <w:rPr>
                <w:rFonts w:ascii="Arial" w:hAnsi="Arial" w:cs="Arial"/>
                <w:sz w:val="24"/>
                <w:szCs w:val="24"/>
              </w:rPr>
            </w:pPr>
            <w:r w:rsidRPr="00590744">
              <w:rPr>
                <w:rFonts w:ascii="Arial" w:hAnsi="Arial" w:cs="Arial"/>
                <w:sz w:val="24"/>
                <w:szCs w:val="24"/>
              </w:rPr>
              <w:t>Th</w:t>
            </w:r>
          </w:p>
        </w:tc>
        <w:tc>
          <w:tcPr>
            <w:tcW w:w="1296" w:type="dxa"/>
          </w:tcPr>
          <w:p w14:paraId="69203FF4" w14:textId="77777777" w:rsidR="00A06ABF" w:rsidRPr="00590744" w:rsidRDefault="00A06ABF" w:rsidP="00BC02AE">
            <w:pPr>
              <w:rPr>
                <w:rFonts w:ascii="Arial" w:hAnsi="Arial" w:cs="Arial"/>
                <w:sz w:val="24"/>
                <w:szCs w:val="24"/>
              </w:rPr>
            </w:pPr>
            <w:r w:rsidRPr="00590744">
              <w:rPr>
                <w:rFonts w:ascii="Arial" w:hAnsi="Arial" w:cs="Arial"/>
                <w:sz w:val="24"/>
                <w:szCs w:val="24"/>
              </w:rPr>
              <w:t>F</w:t>
            </w:r>
          </w:p>
        </w:tc>
        <w:tc>
          <w:tcPr>
            <w:tcW w:w="1296" w:type="dxa"/>
          </w:tcPr>
          <w:p w14:paraId="15425AE5" w14:textId="77777777" w:rsidR="00A06ABF" w:rsidRPr="00590744" w:rsidRDefault="00A06ABF" w:rsidP="00BC02AE">
            <w:pPr>
              <w:rPr>
                <w:rFonts w:ascii="Arial" w:hAnsi="Arial" w:cs="Arial"/>
                <w:sz w:val="24"/>
                <w:szCs w:val="24"/>
              </w:rPr>
            </w:pPr>
            <w:r w:rsidRPr="00590744">
              <w:rPr>
                <w:rFonts w:ascii="Arial" w:hAnsi="Arial" w:cs="Arial"/>
                <w:sz w:val="24"/>
                <w:szCs w:val="24"/>
              </w:rPr>
              <w:t>M</w:t>
            </w:r>
          </w:p>
        </w:tc>
        <w:tc>
          <w:tcPr>
            <w:tcW w:w="1296" w:type="dxa"/>
          </w:tcPr>
          <w:p w14:paraId="2DA5C235" w14:textId="77777777" w:rsidR="00A06ABF" w:rsidRPr="00590744" w:rsidRDefault="00A06ABF" w:rsidP="00BC02AE">
            <w:pPr>
              <w:rPr>
                <w:rFonts w:ascii="Arial" w:hAnsi="Arial" w:cs="Arial"/>
                <w:sz w:val="24"/>
                <w:szCs w:val="24"/>
              </w:rPr>
            </w:pPr>
            <w:r w:rsidRPr="00590744">
              <w:rPr>
                <w:rFonts w:ascii="Arial" w:hAnsi="Arial" w:cs="Arial"/>
                <w:sz w:val="24"/>
                <w:szCs w:val="24"/>
              </w:rPr>
              <w:t>T</w:t>
            </w:r>
          </w:p>
        </w:tc>
        <w:tc>
          <w:tcPr>
            <w:tcW w:w="1296" w:type="dxa"/>
          </w:tcPr>
          <w:p w14:paraId="4B183BE0" w14:textId="77777777" w:rsidR="00A06ABF" w:rsidRPr="00590744" w:rsidRDefault="00A06ABF" w:rsidP="00BC02AE">
            <w:pPr>
              <w:rPr>
                <w:rFonts w:ascii="Arial" w:hAnsi="Arial" w:cs="Arial"/>
                <w:sz w:val="24"/>
                <w:szCs w:val="24"/>
              </w:rPr>
            </w:pPr>
            <w:r w:rsidRPr="00590744">
              <w:rPr>
                <w:rFonts w:ascii="Arial" w:hAnsi="Arial" w:cs="Arial"/>
                <w:sz w:val="24"/>
                <w:szCs w:val="24"/>
              </w:rPr>
              <w:t>W</w:t>
            </w:r>
          </w:p>
        </w:tc>
        <w:tc>
          <w:tcPr>
            <w:tcW w:w="1297" w:type="dxa"/>
          </w:tcPr>
          <w:p w14:paraId="7BBDEB4B" w14:textId="77777777" w:rsidR="00A06ABF" w:rsidRPr="00590744" w:rsidRDefault="00A06ABF" w:rsidP="00BC02AE">
            <w:pPr>
              <w:rPr>
                <w:rFonts w:ascii="Arial" w:hAnsi="Arial" w:cs="Arial"/>
                <w:sz w:val="24"/>
                <w:szCs w:val="24"/>
              </w:rPr>
            </w:pPr>
            <w:r w:rsidRPr="00590744">
              <w:rPr>
                <w:rFonts w:ascii="Arial" w:hAnsi="Arial" w:cs="Arial"/>
                <w:sz w:val="24"/>
                <w:szCs w:val="24"/>
              </w:rPr>
              <w:t>Th</w:t>
            </w:r>
          </w:p>
        </w:tc>
        <w:tc>
          <w:tcPr>
            <w:tcW w:w="1297" w:type="dxa"/>
          </w:tcPr>
          <w:p w14:paraId="3FF8A42B" w14:textId="77777777" w:rsidR="00A06ABF" w:rsidRPr="00590744" w:rsidRDefault="00A06ABF" w:rsidP="00BC02AE">
            <w:pPr>
              <w:rPr>
                <w:rFonts w:ascii="Arial" w:hAnsi="Arial" w:cs="Arial"/>
                <w:sz w:val="24"/>
                <w:szCs w:val="24"/>
              </w:rPr>
            </w:pPr>
            <w:r w:rsidRPr="00590744">
              <w:rPr>
                <w:rFonts w:ascii="Arial" w:hAnsi="Arial" w:cs="Arial"/>
                <w:sz w:val="24"/>
                <w:szCs w:val="24"/>
              </w:rPr>
              <w:t>F</w:t>
            </w:r>
          </w:p>
        </w:tc>
      </w:tr>
      <w:tr w:rsidR="00A06ABF" w:rsidRPr="00590744" w14:paraId="77632BE0" w14:textId="77777777" w:rsidTr="00BC02AE">
        <w:tc>
          <w:tcPr>
            <w:tcW w:w="1296" w:type="dxa"/>
          </w:tcPr>
          <w:p w14:paraId="72AFA4A5" w14:textId="77777777" w:rsidR="00A06ABF" w:rsidRPr="00590744" w:rsidRDefault="00A06ABF" w:rsidP="00BC02AE">
            <w:pPr>
              <w:rPr>
                <w:rFonts w:ascii="Arial" w:hAnsi="Arial" w:cs="Arial"/>
                <w:sz w:val="24"/>
                <w:szCs w:val="24"/>
              </w:rPr>
            </w:pPr>
            <w:r w:rsidRPr="00590744">
              <w:rPr>
                <w:rFonts w:ascii="Arial" w:hAnsi="Arial" w:cs="Arial"/>
                <w:sz w:val="24"/>
                <w:szCs w:val="24"/>
              </w:rPr>
              <w:t>Bubble</w:t>
            </w:r>
          </w:p>
        </w:tc>
        <w:tc>
          <w:tcPr>
            <w:tcW w:w="1296" w:type="dxa"/>
          </w:tcPr>
          <w:p w14:paraId="574C3A83" w14:textId="77777777" w:rsidR="00A06ABF" w:rsidRPr="00590744" w:rsidRDefault="00A06ABF" w:rsidP="00BC02AE">
            <w:pPr>
              <w:rPr>
                <w:rFonts w:ascii="Arial" w:hAnsi="Arial" w:cs="Arial"/>
                <w:sz w:val="24"/>
                <w:szCs w:val="24"/>
              </w:rPr>
            </w:pPr>
            <w:r w:rsidRPr="00590744">
              <w:rPr>
                <w:rFonts w:ascii="Arial" w:hAnsi="Arial" w:cs="Arial"/>
                <w:sz w:val="24"/>
                <w:szCs w:val="24"/>
              </w:rPr>
              <w:t>A</w:t>
            </w:r>
          </w:p>
        </w:tc>
        <w:tc>
          <w:tcPr>
            <w:tcW w:w="1296" w:type="dxa"/>
          </w:tcPr>
          <w:p w14:paraId="226D9513" w14:textId="77777777" w:rsidR="00A06ABF" w:rsidRPr="00590744" w:rsidRDefault="00A06ABF" w:rsidP="00BC02AE">
            <w:pPr>
              <w:rPr>
                <w:rFonts w:ascii="Arial" w:hAnsi="Arial" w:cs="Arial"/>
                <w:sz w:val="24"/>
                <w:szCs w:val="24"/>
              </w:rPr>
            </w:pPr>
            <w:r w:rsidRPr="00590744">
              <w:rPr>
                <w:rFonts w:ascii="Arial" w:hAnsi="Arial" w:cs="Arial"/>
                <w:sz w:val="24"/>
                <w:szCs w:val="24"/>
              </w:rPr>
              <w:t>A</w:t>
            </w:r>
          </w:p>
        </w:tc>
        <w:tc>
          <w:tcPr>
            <w:tcW w:w="1296" w:type="dxa"/>
          </w:tcPr>
          <w:p w14:paraId="60FCB971" w14:textId="77777777" w:rsidR="00A06ABF" w:rsidRPr="00590744" w:rsidRDefault="00A06ABF" w:rsidP="00BC02AE">
            <w:pPr>
              <w:rPr>
                <w:rFonts w:ascii="Arial" w:hAnsi="Arial" w:cs="Arial"/>
                <w:sz w:val="24"/>
                <w:szCs w:val="24"/>
              </w:rPr>
            </w:pPr>
            <w:r w:rsidRPr="00590744">
              <w:rPr>
                <w:rFonts w:ascii="Arial" w:hAnsi="Arial" w:cs="Arial"/>
                <w:sz w:val="24"/>
                <w:szCs w:val="24"/>
              </w:rPr>
              <w:t>A</w:t>
            </w:r>
          </w:p>
        </w:tc>
        <w:tc>
          <w:tcPr>
            <w:tcW w:w="1296" w:type="dxa"/>
          </w:tcPr>
          <w:p w14:paraId="5A62FF16" w14:textId="77777777" w:rsidR="00A06ABF" w:rsidRPr="00590744" w:rsidRDefault="00A06ABF" w:rsidP="00BC02AE">
            <w:pPr>
              <w:rPr>
                <w:rFonts w:ascii="Arial" w:hAnsi="Arial" w:cs="Arial"/>
                <w:sz w:val="24"/>
                <w:szCs w:val="24"/>
              </w:rPr>
            </w:pPr>
            <w:r w:rsidRPr="00590744">
              <w:rPr>
                <w:rFonts w:ascii="Arial" w:hAnsi="Arial" w:cs="Arial"/>
                <w:sz w:val="24"/>
                <w:szCs w:val="24"/>
              </w:rPr>
              <w:t>B</w:t>
            </w:r>
          </w:p>
        </w:tc>
        <w:tc>
          <w:tcPr>
            <w:tcW w:w="1296" w:type="dxa"/>
          </w:tcPr>
          <w:p w14:paraId="22E0E36F" w14:textId="77777777" w:rsidR="00A06ABF" w:rsidRPr="00590744" w:rsidRDefault="00A06ABF" w:rsidP="00BC02AE">
            <w:pPr>
              <w:rPr>
                <w:rFonts w:ascii="Arial" w:hAnsi="Arial" w:cs="Arial"/>
                <w:sz w:val="24"/>
                <w:szCs w:val="24"/>
              </w:rPr>
            </w:pPr>
            <w:r w:rsidRPr="00590744">
              <w:rPr>
                <w:rFonts w:ascii="Arial" w:hAnsi="Arial" w:cs="Arial"/>
                <w:sz w:val="24"/>
                <w:szCs w:val="24"/>
              </w:rPr>
              <w:t>B</w:t>
            </w:r>
          </w:p>
        </w:tc>
        <w:tc>
          <w:tcPr>
            <w:tcW w:w="1296" w:type="dxa"/>
          </w:tcPr>
          <w:p w14:paraId="2881D724" w14:textId="77777777" w:rsidR="00A06ABF" w:rsidRPr="00590744" w:rsidRDefault="00A06ABF" w:rsidP="00BC02AE">
            <w:pPr>
              <w:rPr>
                <w:rFonts w:ascii="Arial" w:hAnsi="Arial" w:cs="Arial"/>
                <w:sz w:val="24"/>
                <w:szCs w:val="24"/>
              </w:rPr>
            </w:pPr>
            <w:r w:rsidRPr="00590744">
              <w:rPr>
                <w:rFonts w:ascii="Arial" w:hAnsi="Arial" w:cs="Arial"/>
                <w:sz w:val="24"/>
                <w:szCs w:val="24"/>
              </w:rPr>
              <w:t>B</w:t>
            </w:r>
          </w:p>
        </w:tc>
        <w:tc>
          <w:tcPr>
            <w:tcW w:w="1296" w:type="dxa"/>
          </w:tcPr>
          <w:p w14:paraId="1827544D" w14:textId="77777777" w:rsidR="00A06ABF" w:rsidRPr="00590744" w:rsidRDefault="00A06ABF" w:rsidP="00BC02AE">
            <w:pPr>
              <w:rPr>
                <w:rFonts w:ascii="Arial" w:hAnsi="Arial" w:cs="Arial"/>
                <w:sz w:val="24"/>
                <w:szCs w:val="24"/>
              </w:rPr>
            </w:pPr>
            <w:r w:rsidRPr="00590744">
              <w:rPr>
                <w:rFonts w:ascii="Arial" w:hAnsi="Arial" w:cs="Arial"/>
                <w:sz w:val="24"/>
                <w:szCs w:val="24"/>
              </w:rPr>
              <w:t>C</w:t>
            </w:r>
          </w:p>
        </w:tc>
        <w:tc>
          <w:tcPr>
            <w:tcW w:w="1296" w:type="dxa"/>
          </w:tcPr>
          <w:p w14:paraId="37D9C7BE" w14:textId="77777777" w:rsidR="00A06ABF" w:rsidRPr="00590744" w:rsidRDefault="00A06ABF" w:rsidP="00BC02AE">
            <w:pPr>
              <w:rPr>
                <w:rFonts w:ascii="Arial" w:hAnsi="Arial" w:cs="Arial"/>
                <w:sz w:val="24"/>
                <w:szCs w:val="24"/>
              </w:rPr>
            </w:pPr>
            <w:r w:rsidRPr="00590744">
              <w:rPr>
                <w:rFonts w:ascii="Arial" w:hAnsi="Arial" w:cs="Arial"/>
                <w:sz w:val="24"/>
                <w:szCs w:val="24"/>
              </w:rPr>
              <w:t>C</w:t>
            </w:r>
          </w:p>
        </w:tc>
        <w:tc>
          <w:tcPr>
            <w:tcW w:w="1297" w:type="dxa"/>
          </w:tcPr>
          <w:p w14:paraId="38D09F96" w14:textId="77777777" w:rsidR="00A06ABF" w:rsidRPr="00590744" w:rsidRDefault="00A06ABF" w:rsidP="00BC02AE">
            <w:pPr>
              <w:rPr>
                <w:rFonts w:ascii="Arial" w:hAnsi="Arial" w:cs="Arial"/>
                <w:sz w:val="24"/>
                <w:szCs w:val="24"/>
              </w:rPr>
            </w:pPr>
            <w:r w:rsidRPr="00590744">
              <w:rPr>
                <w:rFonts w:ascii="Arial" w:hAnsi="Arial" w:cs="Arial"/>
                <w:sz w:val="24"/>
                <w:szCs w:val="24"/>
              </w:rPr>
              <w:t>C</w:t>
            </w:r>
          </w:p>
        </w:tc>
        <w:tc>
          <w:tcPr>
            <w:tcW w:w="1297" w:type="dxa"/>
          </w:tcPr>
          <w:p w14:paraId="368715FC" w14:textId="77777777" w:rsidR="00A06ABF" w:rsidRPr="00590744" w:rsidRDefault="00A06ABF" w:rsidP="00BC02AE">
            <w:pPr>
              <w:rPr>
                <w:rFonts w:ascii="Arial" w:hAnsi="Arial" w:cs="Arial"/>
                <w:sz w:val="24"/>
                <w:szCs w:val="24"/>
              </w:rPr>
            </w:pPr>
            <w:r w:rsidRPr="00590744">
              <w:rPr>
                <w:rFonts w:ascii="Arial" w:hAnsi="Arial" w:cs="Arial"/>
                <w:sz w:val="24"/>
                <w:szCs w:val="24"/>
              </w:rPr>
              <w:t>Digital</w:t>
            </w:r>
          </w:p>
        </w:tc>
      </w:tr>
    </w:tbl>
    <w:p w14:paraId="32972D95" w14:textId="77777777" w:rsidR="00A06ABF" w:rsidRPr="00590744" w:rsidRDefault="00A06ABF" w:rsidP="00A06ABF">
      <w:pPr>
        <w:rPr>
          <w:rFonts w:ascii="Arial" w:hAnsi="Arial" w:cs="Arial"/>
          <w:sz w:val="24"/>
          <w:szCs w:val="24"/>
        </w:rPr>
      </w:pPr>
    </w:p>
    <w:p w14:paraId="6FBCC712" w14:textId="382DEE15" w:rsidR="00590744" w:rsidRPr="00590744" w:rsidRDefault="00A06ABF" w:rsidP="00A06ABF">
      <w:pPr>
        <w:rPr>
          <w:rFonts w:ascii="Arial" w:hAnsi="Arial" w:cs="Arial"/>
          <w:sz w:val="24"/>
          <w:szCs w:val="24"/>
        </w:rPr>
      </w:pPr>
      <w:r w:rsidRPr="00590744">
        <w:rPr>
          <w:rFonts w:ascii="Arial" w:hAnsi="Arial" w:cs="Arial"/>
          <w:sz w:val="24"/>
          <w:szCs w:val="24"/>
        </w:rPr>
        <w:t>Cohort A has 134 pupils, Cohort B has 131 pupils and Cohort C has 134 pupils.</w:t>
      </w:r>
    </w:p>
    <w:p w14:paraId="14D54953" w14:textId="55136EE0" w:rsidR="00A06ABF" w:rsidRPr="00590744" w:rsidRDefault="00A06ABF" w:rsidP="00A06ABF">
      <w:pPr>
        <w:rPr>
          <w:rFonts w:ascii="Arial" w:hAnsi="Arial" w:cs="Arial"/>
          <w:sz w:val="24"/>
          <w:szCs w:val="24"/>
        </w:rPr>
      </w:pPr>
      <w:r w:rsidRPr="00590744">
        <w:rPr>
          <w:rFonts w:ascii="Arial" w:hAnsi="Arial" w:cs="Arial"/>
          <w:sz w:val="24"/>
          <w:szCs w:val="24"/>
        </w:rPr>
        <w:t>This will allow the following percentage of pupils to attend ‘in-school’ learning whilst still giving capacity to provide digital learning as part of a blended approach to learning as outlined by the Scottish Government:</w:t>
      </w:r>
    </w:p>
    <w:p w14:paraId="0300B51B" w14:textId="77777777" w:rsidR="00590744" w:rsidRPr="00590744" w:rsidRDefault="00590744" w:rsidP="00A06ABF">
      <w:pPr>
        <w:rPr>
          <w:rFonts w:ascii="Arial" w:hAnsi="Arial" w:cs="Arial"/>
          <w:sz w:val="24"/>
          <w:szCs w:val="24"/>
        </w:rPr>
      </w:pPr>
    </w:p>
    <w:tbl>
      <w:tblPr>
        <w:tblStyle w:val="TableGrid"/>
        <w:tblW w:w="0" w:type="auto"/>
        <w:jc w:val="center"/>
        <w:tblLook w:val="04A0" w:firstRow="1" w:lastRow="0" w:firstColumn="1" w:lastColumn="0" w:noHBand="0" w:noVBand="1"/>
      </w:tblPr>
      <w:tblGrid>
        <w:gridCol w:w="1933"/>
        <w:gridCol w:w="1933"/>
        <w:gridCol w:w="1502"/>
        <w:gridCol w:w="1503"/>
        <w:gridCol w:w="1503"/>
        <w:gridCol w:w="1503"/>
        <w:gridCol w:w="1503"/>
      </w:tblGrid>
      <w:tr w:rsidR="00A06ABF" w:rsidRPr="00590744" w14:paraId="643BA8DA" w14:textId="77777777" w:rsidTr="00BC02AE">
        <w:trPr>
          <w:jc w:val="center"/>
        </w:trPr>
        <w:tc>
          <w:tcPr>
            <w:tcW w:w="1933" w:type="dxa"/>
          </w:tcPr>
          <w:p w14:paraId="556AB06B" w14:textId="77777777" w:rsidR="00A06ABF" w:rsidRPr="00590744" w:rsidRDefault="00A06ABF" w:rsidP="00BC02AE">
            <w:pPr>
              <w:rPr>
                <w:rFonts w:ascii="Arial" w:hAnsi="Arial" w:cs="Arial"/>
                <w:sz w:val="24"/>
                <w:szCs w:val="24"/>
              </w:rPr>
            </w:pPr>
          </w:p>
        </w:tc>
        <w:tc>
          <w:tcPr>
            <w:tcW w:w="1933" w:type="dxa"/>
          </w:tcPr>
          <w:p w14:paraId="78FEECB5" w14:textId="77777777" w:rsidR="00A06ABF" w:rsidRPr="00590744" w:rsidRDefault="00A06ABF" w:rsidP="00BC02AE">
            <w:pPr>
              <w:rPr>
                <w:rFonts w:ascii="Arial" w:hAnsi="Arial" w:cs="Arial"/>
                <w:sz w:val="24"/>
                <w:szCs w:val="24"/>
              </w:rPr>
            </w:pPr>
          </w:p>
        </w:tc>
        <w:tc>
          <w:tcPr>
            <w:tcW w:w="1502" w:type="dxa"/>
          </w:tcPr>
          <w:p w14:paraId="66CBD4E9" w14:textId="77777777" w:rsidR="00A06ABF" w:rsidRPr="00590744" w:rsidRDefault="00A06ABF" w:rsidP="00BC02AE">
            <w:pPr>
              <w:rPr>
                <w:rFonts w:ascii="Arial" w:hAnsi="Arial" w:cs="Arial"/>
                <w:sz w:val="24"/>
                <w:szCs w:val="24"/>
              </w:rPr>
            </w:pPr>
            <w:r w:rsidRPr="00590744">
              <w:rPr>
                <w:rFonts w:ascii="Arial" w:hAnsi="Arial" w:cs="Arial"/>
                <w:sz w:val="24"/>
                <w:szCs w:val="24"/>
              </w:rPr>
              <w:t>Monday</w:t>
            </w:r>
          </w:p>
        </w:tc>
        <w:tc>
          <w:tcPr>
            <w:tcW w:w="1503" w:type="dxa"/>
          </w:tcPr>
          <w:p w14:paraId="34B3E3E9" w14:textId="77777777" w:rsidR="00A06ABF" w:rsidRPr="00590744" w:rsidRDefault="00A06ABF" w:rsidP="00BC02AE">
            <w:pPr>
              <w:rPr>
                <w:rFonts w:ascii="Arial" w:hAnsi="Arial" w:cs="Arial"/>
                <w:sz w:val="24"/>
                <w:szCs w:val="24"/>
              </w:rPr>
            </w:pPr>
            <w:r w:rsidRPr="00590744">
              <w:rPr>
                <w:rFonts w:ascii="Arial" w:hAnsi="Arial" w:cs="Arial"/>
                <w:sz w:val="24"/>
                <w:szCs w:val="24"/>
              </w:rPr>
              <w:t>Tuesday</w:t>
            </w:r>
          </w:p>
        </w:tc>
        <w:tc>
          <w:tcPr>
            <w:tcW w:w="1503" w:type="dxa"/>
          </w:tcPr>
          <w:p w14:paraId="743B1F62" w14:textId="77777777" w:rsidR="00A06ABF" w:rsidRPr="00590744" w:rsidRDefault="00A06ABF" w:rsidP="00BC02AE">
            <w:pPr>
              <w:rPr>
                <w:rFonts w:ascii="Arial" w:hAnsi="Arial" w:cs="Arial"/>
                <w:sz w:val="24"/>
                <w:szCs w:val="24"/>
              </w:rPr>
            </w:pPr>
            <w:r w:rsidRPr="00590744">
              <w:rPr>
                <w:rFonts w:ascii="Arial" w:hAnsi="Arial" w:cs="Arial"/>
                <w:sz w:val="24"/>
                <w:szCs w:val="24"/>
              </w:rPr>
              <w:t>Wednesday</w:t>
            </w:r>
          </w:p>
        </w:tc>
        <w:tc>
          <w:tcPr>
            <w:tcW w:w="1503" w:type="dxa"/>
          </w:tcPr>
          <w:p w14:paraId="1B2FE638" w14:textId="77777777" w:rsidR="00A06ABF" w:rsidRPr="00590744" w:rsidRDefault="00A06ABF" w:rsidP="00BC02AE">
            <w:pPr>
              <w:rPr>
                <w:rFonts w:ascii="Arial" w:hAnsi="Arial" w:cs="Arial"/>
                <w:sz w:val="24"/>
                <w:szCs w:val="24"/>
              </w:rPr>
            </w:pPr>
            <w:r w:rsidRPr="00590744">
              <w:rPr>
                <w:rFonts w:ascii="Arial" w:hAnsi="Arial" w:cs="Arial"/>
                <w:sz w:val="24"/>
                <w:szCs w:val="24"/>
              </w:rPr>
              <w:t>Thursday</w:t>
            </w:r>
          </w:p>
        </w:tc>
        <w:tc>
          <w:tcPr>
            <w:tcW w:w="1503" w:type="dxa"/>
          </w:tcPr>
          <w:p w14:paraId="179FB050" w14:textId="77777777" w:rsidR="00A06ABF" w:rsidRPr="00590744" w:rsidRDefault="00A06ABF" w:rsidP="00BC02AE">
            <w:pPr>
              <w:rPr>
                <w:rFonts w:ascii="Arial" w:hAnsi="Arial" w:cs="Arial"/>
                <w:sz w:val="24"/>
                <w:szCs w:val="24"/>
              </w:rPr>
            </w:pPr>
            <w:r w:rsidRPr="00590744">
              <w:rPr>
                <w:rFonts w:ascii="Arial" w:hAnsi="Arial" w:cs="Arial"/>
                <w:sz w:val="24"/>
                <w:szCs w:val="24"/>
              </w:rPr>
              <w:t>Friday</w:t>
            </w:r>
          </w:p>
        </w:tc>
      </w:tr>
      <w:tr w:rsidR="00A06ABF" w:rsidRPr="00590744" w14:paraId="5D40CEC5" w14:textId="77777777" w:rsidTr="00BC02AE">
        <w:trPr>
          <w:jc w:val="center"/>
        </w:trPr>
        <w:tc>
          <w:tcPr>
            <w:tcW w:w="1933" w:type="dxa"/>
            <w:vMerge w:val="restart"/>
          </w:tcPr>
          <w:p w14:paraId="5FC9B173" w14:textId="77777777" w:rsidR="00A06ABF" w:rsidRPr="00590744" w:rsidRDefault="00A06ABF" w:rsidP="00BC02AE">
            <w:pPr>
              <w:rPr>
                <w:rFonts w:ascii="Arial" w:hAnsi="Arial" w:cs="Arial"/>
                <w:sz w:val="24"/>
                <w:szCs w:val="24"/>
              </w:rPr>
            </w:pPr>
            <w:r w:rsidRPr="00590744">
              <w:rPr>
                <w:rFonts w:ascii="Arial" w:hAnsi="Arial" w:cs="Arial"/>
                <w:sz w:val="24"/>
                <w:szCs w:val="24"/>
              </w:rPr>
              <w:t>Week 1 and 2 will be induction weeks</w:t>
            </w:r>
          </w:p>
        </w:tc>
        <w:tc>
          <w:tcPr>
            <w:tcW w:w="1933" w:type="dxa"/>
          </w:tcPr>
          <w:p w14:paraId="57A96516" w14:textId="77777777" w:rsidR="00A06ABF" w:rsidRPr="00590744" w:rsidRDefault="00A06ABF" w:rsidP="00BC02AE">
            <w:pPr>
              <w:rPr>
                <w:rFonts w:ascii="Arial" w:hAnsi="Arial" w:cs="Arial"/>
                <w:sz w:val="24"/>
                <w:szCs w:val="24"/>
              </w:rPr>
            </w:pPr>
            <w:r w:rsidRPr="00590744">
              <w:rPr>
                <w:rFonts w:ascii="Arial" w:hAnsi="Arial" w:cs="Arial"/>
                <w:sz w:val="24"/>
                <w:szCs w:val="24"/>
              </w:rPr>
              <w:t>% of children in school Week 1</w:t>
            </w:r>
          </w:p>
        </w:tc>
        <w:tc>
          <w:tcPr>
            <w:tcW w:w="1502" w:type="dxa"/>
          </w:tcPr>
          <w:p w14:paraId="1897F4CE" w14:textId="77777777" w:rsidR="00A06ABF" w:rsidRPr="00590744" w:rsidRDefault="00A06ABF" w:rsidP="00BC02AE">
            <w:pPr>
              <w:rPr>
                <w:rFonts w:ascii="Arial" w:hAnsi="Arial" w:cs="Arial"/>
                <w:sz w:val="24"/>
                <w:szCs w:val="24"/>
              </w:rPr>
            </w:pPr>
            <w:r w:rsidRPr="00590744">
              <w:rPr>
                <w:rFonts w:ascii="Arial" w:hAnsi="Arial" w:cs="Arial"/>
                <w:sz w:val="24"/>
                <w:szCs w:val="24"/>
              </w:rPr>
              <w:t>33</w:t>
            </w:r>
          </w:p>
        </w:tc>
        <w:tc>
          <w:tcPr>
            <w:tcW w:w="1503" w:type="dxa"/>
          </w:tcPr>
          <w:p w14:paraId="18974753" w14:textId="77777777" w:rsidR="00A06ABF" w:rsidRPr="00590744" w:rsidRDefault="00A06ABF" w:rsidP="00BC02AE">
            <w:pPr>
              <w:rPr>
                <w:rFonts w:ascii="Arial" w:hAnsi="Arial" w:cs="Arial"/>
                <w:sz w:val="24"/>
                <w:szCs w:val="24"/>
              </w:rPr>
            </w:pPr>
            <w:r w:rsidRPr="00590744">
              <w:rPr>
                <w:rFonts w:ascii="Arial" w:hAnsi="Arial" w:cs="Arial"/>
                <w:sz w:val="24"/>
                <w:szCs w:val="24"/>
              </w:rPr>
              <w:t>33</w:t>
            </w:r>
          </w:p>
        </w:tc>
        <w:tc>
          <w:tcPr>
            <w:tcW w:w="1503" w:type="dxa"/>
          </w:tcPr>
          <w:p w14:paraId="7E97EF60" w14:textId="77777777" w:rsidR="00A06ABF" w:rsidRPr="00590744" w:rsidRDefault="00A06ABF" w:rsidP="00BC02AE">
            <w:pPr>
              <w:rPr>
                <w:rFonts w:ascii="Arial" w:hAnsi="Arial" w:cs="Arial"/>
                <w:sz w:val="24"/>
                <w:szCs w:val="24"/>
              </w:rPr>
            </w:pPr>
            <w:r w:rsidRPr="00590744">
              <w:rPr>
                <w:rFonts w:ascii="Arial" w:hAnsi="Arial" w:cs="Arial"/>
                <w:sz w:val="24"/>
                <w:szCs w:val="24"/>
              </w:rPr>
              <w:t>33</w:t>
            </w:r>
          </w:p>
        </w:tc>
        <w:tc>
          <w:tcPr>
            <w:tcW w:w="1503" w:type="dxa"/>
          </w:tcPr>
          <w:p w14:paraId="25C726DE" w14:textId="77777777" w:rsidR="00A06ABF" w:rsidRPr="00590744" w:rsidRDefault="00A06ABF" w:rsidP="00BC02AE">
            <w:pPr>
              <w:rPr>
                <w:rFonts w:ascii="Arial" w:hAnsi="Arial" w:cs="Arial"/>
                <w:sz w:val="24"/>
                <w:szCs w:val="24"/>
              </w:rPr>
            </w:pPr>
            <w:r w:rsidRPr="00590744">
              <w:rPr>
                <w:rFonts w:ascii="Arial" w:hAnsi="Arial" w:cs="Arial"/>
                <w:sz w:val="24"/>
                <w:szCs w:val="24"/>
              </w:rPr>
              <w:t>33</w:t>
            </w:r>
          </w:p>
        </w:tc>
        <w:tc>
          <w:tcPr>
            <w:tcW w:w="1503" w:type="dxa"/>
          </w:tcPr>
          <w:p w14:paraId="642AE930" w14:textId="77777777" w:rsidR="00A06ABF" w:rsidRPr="00590744" w:rsidRDefault="00A06ABF" w:rsidP="00BC02AE">
            <w:pPr>
              <w:rPr>
                <w:rFonts w:ascii="Arial" w:hAnsi="Arial" w:cs="Arial"/>
                <w:sz w:val="24"/>
                <w:szCs w:val="24"/>
              </w:rPr>
            </w:pPr>
            <w:r w:rsidRPr="00590744">
              <w:rPr>
                <w:rFonts w:ascii="Arial" w:hAnsi="Arial" w:cs="Arial"/>
                <w:sz w:val="24"/>
                <w:szCs w:val="24"/>
              </w:rPr>
              <w:t>33</w:t>
            </w:r>
          </w:p>
        </w:tc>
      </w:tr>
      <w:tr w:rsidR="00A06ABF" w:rsidRPr="00590744" w14:paraId="45D5E0CB" w14:textId="77777777" w:rsidTr="00BC02AE">
        <w:trPr>
          <w:jc w:val="center"/>
        </w:trPr>
        <w:tc>
          <w:tcPr>
            <w:tcW w:w="1933" w:type="dxa"/>
            <w:vMerge/>
          </w:tcPr>
          <w:p w14:paraId="1A4950D5" w14:textId="77777777" w:rsidR="00A06ABF" w:rsidRPr="00590744" w:rsidRDefault="00A06ABF" w:rsidP="00BC02AE">
            <w:pPr>
              <w:rPr>
                <w:rFonts w:ascii="Arial" w:hAnsi="Arial" w:cs="Arial"/>
                <w:sz w:val="24"/>
                <w:szCs w:val="24"/>
              </w:rPr>
            </w:pPr>
          </w:p>
        </w:tc>
        <w:tc>
          <w:tcPr>
            <w:tcW w:w="1933" w:type="dxa"/>
          </w:tcPr>
          <w:p w14:paraId="09AEB920" w14:textId="77777777" w:rsidR="00A06ABF" w:rsidRPr="00590744" w:rsidRDefault="00A06ABF" w:rsidP="00BC02AE">
            <w:pPr>
              <w:rPr>
                <w:rFonts w:ascii="Arial" w:hAnsi="Arial" w:cs="Arial"/>
                <w:sz w:val="24"/>
                <w:szCs w:val="24"/>
              </w:rPr>
            </w:pPr>
            <w:r w:rsidRPr="00590744">
              <w:rPr>
                <w:rFonts w:ascii="Arial" w:hAnsi="Arial" w:cs="Arial"/>
                <w:sz w:val="24"/>
                <w:szCs w:val="24"/>
              </w:rPr>
              <w:t>% of children in school Week 2</w:t>
            </w:r>
          </w:p>
        </w:tc>
        <w:tc>
          <w:tcPr>
            <w:tcW w:w="1502" w:type="dxa"/>
          </w:tcPr>
          <w:p w14:paraId="0F00A784" w14:textId="77777777" w:rsidR="00A06ABF" w:rsidRPr="00590744" w:rsidRDefault="00A06ABF" w:rsidP="00BC02AE">
            <w:pPr>
              <w:rPr>
                <w:rFonts w:ascii="Arial" w:hAnsi="Arial" w:cs="Arial"/>
                <w:sz w:val="24"/>
                <w:szCs w:val="24"/>
              </w:rPr>
            </w:pPr>
            <w:r w:rsidRPr="00590744">
              <w:rPr>
                <w:rFonts w:ascii="Arial" w:hAnsi="Arial" w:cs="Arial"/>
                <w:sz w:val="24"/>
                <w:szCs w:val="24"/>
              </w:rPr>
              <w:t>33</w:t>
            </w:r>
          </w:p>
        </w:tc>
        <w:tc>
          <w:tcPr>
            <w:tcW w:w="1503" w:type="dxa"/>
          </w:tcPr>
          <w:p w14:paraId="272730D9" w14:textId="77777777" w:rsidR="00A06ABF" w:rsidRPr="00590744" w:rsidRDefault="00A06ABF" w:rsidP="00BC02AE">
            <w:pPr>
              <w:rPr>
                <w:rFonts w:ascii="Arial" w:hAnsi="Arial" w:cs="Arial"/>
                <w:sz w:val="24"/>
                <w:szCs w:val="24"/>
              </w:rPr>
            </w:pPr>
            <w:r w:rsidRPr="00590744">
              <w:rPr>
                <w:rFonts w:ascii="Arial" w:hAnsi="Arial" w:cs="Arial"/>
                <w:sz w:val="24"/>
                <w:szCs w:val="24"/>
              </w:rPr>
              <w:t>33</w:t>
            </w:r>
          </w:p>
        </w:tc>
        <w:tc>
          <w:tcPr>
            <w:tcW w:w="1503" w:type="dxa"/>
          </w:tcPr>
          <w:p w14:paraId="2589A9A9" w14:textId="77777777" w:rsidR="00A06ABF" w:rsidRPr="00590744" w:rsidRDefault="00A06ABF" w:rsidP="00BC02AE">
            <w:pPr>
              <w:rPr>
                <w:rFonts w:ascii="Arial" w:hAnsi="Arial" w:cs="Arial"/>
                <w:sz w:val="24"/>
                <w:szCs w:val="24"/>
              </w:rPr>
            </w:pPr>
            <w:r w:rsidRPr="00590744">
              <w:rPr>
                <w:rFonts w:ascii="Arial" w:hAnsi="Arial" w:cs="Arial"/>
                <w:sz w:val="24"/>
                <w:szCs w:val="24"/>
              </w:rPr>
              <w:t>33</w:t>
            </w:r>
          </w:p>
        </w:tc>
        <w:tc>
          <w:tcPr>
            <w:tcW w:w="1503" w:type="dxa"/>
          </w:tcPr>
          <w:p w14:paraId="2D3E6E0B" w14:textId="77777777" w:rsidR="00A06ABF" w:rsidRPr="00590744" w:rsidRDefault="00A06ABF" w:rsidP="00BC02AE">
            <w:pPr>
              <w:rPr>
                <w:rFonts w:ascii="Arial" w:hAnsi="Arial" w:cs="Arial"/>
                <w:sz w:val="24"/>
                <w:szCs w:val="24"/>
              </w:rPr>
            </w:pPr>
            <w:r w:rsidRPr="00590744">
              <w:rPr>
                <w:rFonts w:ascii="Arial" w:hAnsi="Arial" w:cs="Arial"/>
                <w:sz w:val="24"/>
                <w:szCs w:val="24"/>
              </w:rPr>
              <w:t>33</w:t>
            </w:r>
          </w:p>
        </w:tc>
        <w:tc>
          <w:tcPr>
            <w:tcW w:w="1503" w:type="dxa"/>
          </w:tcPr>
          <w:p w14:paraId="4F1077EF" w14:textId="77777777" w:rsidR="00A06ABF" w:rsidRPr="00590744" w:rsidRDefault="00A06ABF" w:rsidP="00BC02AE">
            <w:pPr>
              <w:rPr>
                <w:rFonts w:ascii="Arial" w:hAnsi="Arial" w:cs="Arial"/>
                <w:sz w:val="24"/>
                <w:szCs w:val="24"/>
              </w:rPr>
            </w:pPr>
            <w:r w:rsidRPr="00590744">
              <w:rPr>
                <w:rFonts w:ascii="Arial" w:hAnsi="Arial" w:cs="Arial"/>
                <w:sz w:val="24"/>
                <w:szCs w:val="24"/>
              </w:rPr>
              <w:t>0</w:t>
            </w:r>
          </w:p>
        </w:tc>
      </w:tr>
      <w:tr w:rsidR="00A06ABF" w:rsidRPr="00590744" w14:paraId="0024953F" w14:textId="77777777" w:rsidTr="00BC02AE">
        <w:trPr>
          <w:jc w:val="center"/>
        </w:trPr>
        <w:tc>
          <w:tcPr>
            <w:tcW w:w="1933" w:type="dxa"/>
            <w:vMerge w:val="restart"/>
          </w:tcPr>
          <w:p w14:paraId="391DA4D6" w14:textId="77777777" w:rsidR="00A06ABF" w:rsidRPr="00590744" w:rsidRDefault="00A06ABF" w:rsidP="00BC02AE">
            <w:pPr>
              <w:rPr>
                <w:rFonts w:ascii="Arial" w:hAnsi="Arial" w:cs="Arial"/>
                <w:sz w:val="24"/>
                <w:szCs w:val="24"/>
              </w:rPr>
            </w:pPr>
            <w:r w:rsidRPr="00590744">
              <w:rPr>
                <w:rFonts w:ascii="Arial" w:hAnsi="Arial" w:cs="Arial"/>
                <w:sz w:val="24"/>
                <w:szCs w:val="24"/>
              </w:rPr>
              <w:t>Pattern going forward following the 2 week cycle described above</w:t>
            </w:r>
          </w:p>
        </w:tc>
        <w:tc>
          <w:tcPr>
            <w:tcW w:w="1933" w:type="dxa"/>
          </w:tcPr>
          <w:p w14:paraId="41497E75" w14:textId="77777777" w:rsidR="00A06ABF" w:rsidRPr="00590744" w:rsidRDefault="00A06ABF" w:rsidP="00BC02AE">
            <w:pPr>
              <w:rPr>
                <w:rFonts w:ascii="Arial" w:hAnsi="Arial" w:cs="Arial"/>
                <w:sz w:val="24"/>
                <w:szCs w:val="24"/>
              </w:rPr>
            </w:pPr>
            <w:r w:rsidRPr="00590744">
              <w:rPr>
                <w:rFonts w:ascii="Arial" w:hAnsi="Arial" w:cs="Arial"/>
                <w:sz w:val="24"/>
                <w:szCs w:val="24"/>
              </w:rPr>
              <w:t xml:space="preserve">% of children in school Week 3 </w:t>
            </w:r>
          </w:p>
        </w:tc>
        <w:tc>
          <w:tcPr>
            <w:tcW w:w="1502" w:type="dxa"/>
          </w:tcPr>
          <w:p w14:paraId="3B852ABE" w14:textId="77777777" w:rsidR="00A06ABF" w:rsidRPr="00590744" w:rsidRDefault="00A06ABF" w:rsidP="00BC02AE">
            <w:pPr>
              <w:rPr>
                <w:rFonts w:ascii="Arial" w:hAnsi="Arial" w:cs="Arial"/>
                <w:sz w:val="24"/>
                <w:szCs w:val="24"/>
              </w:rPr>
            </w:pPr>
            <w:r w:rsidRPr="00590744">
              <w:rPr>
                <w:rFonts w:ascii="Arial" w:hAnsi="Arial" w:cs="Arial"/>
                <w:sz w:val="24"/>
                <w:szCs w:val="24"/>
              </w:rPr>
              <w:t>40</w:t>
            </w:r>
          </w:p>
        </w:tc>
        <w:tc>
          <w:tcPr>
            <w:tcW w:w="1503" w:type="dxa"/>
          </w:tcPr>
          <w:p w14:paraId="7EC58580" w14:textId="77777777" w:rsidR="00A06ABF" w:rsidRPr="00590744" w:rsidRDefault="00A06ABF" w:rsidP="00BC02AE">
            <w:pPr>
              <w:rPr>
                <w:rFonts w:ascii="Arial" w:hAnsi="Arial" w:cs="Arial"/>
                <w:sz w:val="24"/>
                <w:szCs w:val="24"/>
              </w:rPr>
            </w:pPr>
            <w:r w:rsidRPr="00590744">
              <w:rPr>
                <w:rFonts w:ascii="Arial" w:hAnsi="Arial" w:cs="Arial"/>
                <w:sz w:val="24"/>
                <w:szCs w:val="24"/>
              </w:rPr>
              <w:t>40</w:t>
            </w:r>
          </w:p>
        </w:tc>
        <w:tc>
          <w:tcPr>
            <w:tcW w:w="1503" w:type="dxa"/>
          </w:tcPr>
          <w:p w14:paraId="7A9F6E77" w14:textId="77777777" w:rsidR="00A06ABF" w:rsidRPr="00590744" w:rsidRDefault="00A06ABF" w:rsidP="00BC02AE">
            <w:pPr>
              <w:rPr>
                <w:rFonts w:ascii="Arial" w:hAnsi="Arial" w:cs="Arial"/>
                <w:sz w:val="24"/>
                <w:szCs w:val="24"/>
              </w:rPr>
            </w:pPr>
            <w:r w:rsidRPr="00590744">
              <w:rPr>
                <w:rFonts w:ascii="Arial" w:hAnsi="Arial" w:cs="Arial"/>
                <w:sz w:val="24"/>
                <w:szCs w:val="24"/>
              </w:rPr>
              <w:t>40</w:t>
            </w:r>
          </w:p>
        </w:tc>
        <w:tc>
          <w:tcPr>
            <w:tcW w:w="1503" w:type="dxa"/>
          </w:tcPr>
          <w:p w14:paraId="515DCBE2" w14:textId="77777777" w:rsidR="00A06ABF" w:rsidRPr="00590744" w:rsidRDefault="00A06ABF" w:rsidP="00BC02AE">
            <w:pPr>
              <w:rPr>
                <w:rFonts w:ascii="Arial" w:hAnsi="Arial" w:cs="Arial"/>
                <w:sz w:val="24"/>
                <w:szCs w:val="24"/>
              </w:rPr>
            </w:pPr>
            <w:r w:rsidRPr="00590744">
              <w:rPr>
                <w:rFonts w:ascii="Arial" w:hAnsi="Arial" w:cs="Arial"/>
                <w:sz w:val="24"/>
                <w:szCs w:val="24"/>
              </w:rPr>
              <w:t>40</w:t>
            </w:r>
          </w:p>
        </w:tc>
        <w:tc>
          <w:tcPr>
            <w:tcW w:w="1503" w:type="dxa"/>
          </w:tcPr>
          <w:p w14:paraId="1663724C" w14:textId="77777777" w:rsidR="00A06ABF" w:rsidRPr="00590744" w:rsidRDefault="00A06ABF" w:rsidP="00BC02AE">
            <w:pPr>
              <w:rPr>
                <w:rFonts w:ascii="Arial" w:hAnsi="Arial" w:cs="Arial"/>
                <w:sz w:val="24"/>
                <w:szCs w:val="24"/>
              </w:rPr>
            </w:pPr>
            <w:r w:rsidRPr="00590744">
              <w:rPr>
                <w:rFonts w:ascii="Arial" w:hAnsi="Arial" w:cs="Arial"/>
                <w:sz w:val="24"/>
                <w:szCs w:val="24"/>
              </w:rPr>
              <w:t>40</w:t>
            </w:r>
          </w:p>
        </w:tc>
      </w:tr>
      <w:tr w:rsidR="00A06ABF" w:rsidRPr="00590744" w14:paraId="061DDA7D" w14:textId="77777777" w:rsidTr="00BC02AE">
        <w:trPr>
          <w:jc w:val="center"/>
        </w:trPr>
        <w:tc>
          <w:tcPr>
            <w:tcW w:w="1933" w:type="dxa"/>
            <w:vMerge/>
          </w:tcPr>
          <w:p w14:paraId="167E37E1" w14:textId="77777777" w:rsidR="00A06ABF" w:rsidRPr="00590744" w:rsidRDefault="00A06ABF" w:rsidP="00BC02AE">
            <w:pPr>
              <w:rPr>
                <w:rFonts w:ascii="Arial" w:hAnsi="Arial" w:cs="Arial"/>
                <w:sz w:val="24"/>
                <w:szCs w:val="24"/>
              </w:rPr>
            </w:pPr>
          </w:p>
        </w:tc>
        <w:tc>
          <w:tcPr>
            <w:tcW w:w="1933" w:type="dxa"/>
          </w:tcPr>
          <w:p w14:paraId="033269BE" w14:textId="77777777" w:rsidR="00A06ABF" w:rsidRPr="00590744" w:rsidRDefault="00A06ABF" w:rsidP="00BC02AE">
            <w:pPr>
              <w:rPr>
                <w:rFonts w:ascii="Arial" w:hAnsi="Arial" w:cs="Arial"/>
                <w:sz w:val="24"/>
                <w:szCs w:val="24"/>
              </w:rPr>
            </w:pPr>
            <w:r w:rsidRPr="00590744">
              <w:rPr>
                <w:rFonts w:ascii="Arial" w:hAnsi="Arial" w:cs="Arial"/>
                <w:sz w:val="24"/>
                <w:szCs w:val="24"/>
              </w:rPr>
              <w:t>% of children in school Week 4</w:t>
            </w:r>
          </w:p>
        </w:tc>
        <w:tc>
          <w:tcPr>
            <w:tcW w:w="1502" w:type="dxa"/>
          </w:tcPr>
          <w:p w14:paraId="400F45F1" w14:textId="77777777" w:rsidR="00A06ABF" w:rsidRPr="00590744" w:rsidRDefault="00A06ABF" w:rsidP="00BC02AE">
            <w:pPr>
              <w:rPr>
                <w:rFonts w:ascii="Arial" w:hAnsi="Arial" w:cs="Arial"/>
                <w:sz w:val="24"/>
                <w:szCs w:val="24"/>
              </w:rPr>
            </w:pPr>
            <w:r w:rsidRPr="00590744">
              <w:rPr>
                <w:rFonts w:ascii="Arial" w:hAnsi="Arial" w:cs="Arial"/>
                <w:sz w:val="24"/>
                <w:szCs w:val="24"/>
              </w:rPr>
              <w:t>40</w:t>
            </w:r>
          </w:p>
        </w:tc>
        <w:tc>
          <w:tcPr>
            <w:tcW w:w="1503" w:type="dxa"/>
          </w:tcPr>
          <w:p w14:paraId="24FB0920" w14:textId="77777777" w:rsidR="00A06ABF" w:rsidRPr="00590744" w:rsidRDefault="00A06ABF" w:rsidP="00BC02AE">
            <w:pPr>
              <w:rPr>
                <w:rFonts w:ascii="Arial" w:hAnsi="Arial" w:cs="Arial"/>
                <w:sz w:val="24"/>
                <w:szCs w:val="24"/>
              </w:rPr>
            </w:pPr>
            <w:r w:rsidRPr="00590744">
              <w:rPr>
                <w:rFonts w:ascii="Arial" w:hAnsi="Arial" w:cs="Arial"/>
                <w:sz w:val="24"/>
                <w:szCs w:val="24"/>
              </w:rPr>
              <w:t>40</w:t>
            </w:r>
          </w:p>
        </w:tc>
        <w:tc>
          <w:tcPr>
            <w:tcW w:w="1503" w:type="dxa"/>
          </w:tcPr>
          <w:p w14:paraId="4D99D3C3" w14:textId="77777777" w:rsidR="00A06ABF" w:rsidRPr="00590744" w:rsidRDefault="00A06ABF" w:rsidP="00BC02AE">
            <w:pPr>
              <w:rPr>
                <w:rFonts w:ascii="Arial" w:hAnsi="Arial" w:cs="Arial"/>
                <w:sz w:val="24"/>
                <w:szCs w:val="24"/>
              </w:rPr>
            </w:pPr>
            <w:r w:rsidRPr="00590744">
              <w:rPr>
                <w:rFonts w:ascii="Arial" w:hAnsi="Arial" w:cs="Arial"/>
                <w:sz w:val="24"/>
                <w:szCs w:val="24"/>
              </w:rPr>
              <w:t>40</w:t>
            </w:r>
          </w:p>
        </w:tc>
        <w:tc>
          <w:tcPr>
            <w:tcW w:w="1503" w:type="dxa"/>
          </w:tcPr>
          <w:p w14:paraId="215DB017" w14:textId="77777777" w:rsidR="00A06ABF" w:rsidRPr="00590744" w:rsidRDefault="00A06ABF" w:rsidP="00BC02AE">
            <w:pPr>
              <w:rPr>
                <w:rFonts w:ascii="Arial" w:hAnsi="Arial" w:cs="Arial"/>
                <w:sz w:val="24"/>
                <w:szCs w:val="24"/>
              </w:rPr>
            </w:pPr>
            <w:r w:rsidRPr="00590744">
              <w:rPr>
                <w:rFonts w:ascii="Arial" w:hAnsi="Arial" w:cs="Arial"/>
                <w:sz w:val="24"/>
                <w:szCs w:val="24"/>
              </w:rPr>
              <w:t>40</w:t>
            </w:r>
          </w:p>
        </w:tc>
        <w:tc>
          <w:tcPr>
            <w:tcW w:w="1503" w:type="dxa"/>
          </w:tcPr>
          <w:p w14:paraId="22392A70" w14:textId="77777777" w:rsidR="00A06ABF" w:rsidRPr="00590744" w:rsidRDefault="00A06ABF" w:rsidP="00BC02AE">
            <w:pPr>
              <w:rPr>
                <w:rFonts w:ascii="Arial" w:hAnsi="Arial" w:cs="Arial"/>
                <w:sz w:val="24"/>
                <w:szCs w:val="24"/>
              </w:rPr>
            </w:pPr>
            <w:r w:rsidRPr="00590744">
              <w:rPr>
                <w:rFonts w:ascii="Arial" w:hAnsi="Arial" w:cs="Arial"/>
                <w:sz w:val="24"/>
                <w:szCs w:val="24"/>
              </w:rPr>
              <w:t>0</w:t>
            </w:r>
          </w:p>
        </w:tc>
      </w:tr>
    </w:tbl>
    <w:p w14:paraId="3C8E97AD" w14:textId="77777777" w:rsidR="00A06ABF" w:rsidRPr="00590744" w:rsidRDefault="00A06ABF" w:rsidP="00A06ABF">
      <w:pPr>
        <w:spacing w:after="160" w:line="259" w:lineRule="auto"/>
        <w:rPr>
          <w:rFonts w:ascii="Arial" w:eastAsia="Calibri" w:hAnsi="Arial" w:cs="Arial"/>
          <w:b/>
          <w:bCs/>
          <w:sz w:val="24"/>
          <w:szCs w:val="24"/>
        </w:rPr>
      </w:pPr>
    </w:p>
    <w:p w14:paraId="5241C49F" w14:textId="4D307532" w:rsidR="00A06ABF" w:rsidRPr="00590744" w:rsidRDefault="00A06ABF" w:rsidP="00517ED6">
      <w:pPr>
        <w:rPr>
          <w:rFonts w:ascii="Arial" w:eastAsiaTheme="minorEastAsia" w:hAnsi="Arial" w:cs="Arial"/>
          <w:sz w:val="24"/>
          <w:szCs w:val="24"/>
        </w:rPr>
      </w:pPr>
      <w:r w:rsidRPr="00590744">
        <w:rPr>
          <w:rFonts w:ascii="Arial" w:eastAsiaTheme="minorEastAsia" w:hAnsi="Arial" w:cs="Arial"/>
          <w:sz w:val="24"/>
          <w:szCs w:val="24"/>
        </w:rPr>
        <w:t>All classrooms and the gym will be used for learning and teaching, as well as outdoor spaces. Additional provision for vulnerable pupils and a childcare hub is possible dependent on demand and final staffing levels in August.</w:t>
      </w:r>
    </w:p>
    <w:p w14:paraId="570CD555" w14:textId="77777777" w:rsidR="00590744" w:rsidRPr="00590744" w:rsidRDefault="00590744" w:rsidP="00A06ABF">
      <w:pPr>
        <w:rPr>
          <w:rFonts w:ascii="Arial" w:eastAsiaTheme="minorEastAsia" w:hAnsi="Arial" w:cs="Arial"/>
          <w:sz w:val="24"/>
          <w:szCs w:val="24"/>
        </w:rPr>
      </w:pPr>
    </w:p>
    <w:tbl>
      <w:tblPr>
        <w:tblStyle w:val="TableGrid"/>
        <w:tblW w:w="0" w:type="auto"/>
        <w:tblLook w:val="04A0" w:firstRow="1" w:lastRow="0" w:firstColumn="1" w:lastColumn="0" w:noHBand="0" w:noVBand="1"/>
      </w:tblPr>
      <w:tblGrid>
        <w:gridCol w:w="1111"/>
        <w:gridCol w:w="547"/>
        <w:gridCol w:w="548"/>
        <w:gridCol w:w="547"/>
        <w:gridCol w:w="547"/>
        <w:gridCol w:w="547"/>
        <w:gridCol w:w="606"/>
        <w:gridCol w:w="606"/>
        <w:gridCol w:w="606"/>
        <w:gridCol w:w="606"/>
        <w:gridCol w:w="606"/>
        <w:gridCol w:w="606"/>
        <w:gridCol w:w="1364"/>
        <w:gridCol w:w="606"/>
        <w:gridCol w:w="606"/>
        <w:gridCol w:w="606"/>
        <w:gridCol w:w="606"/>
        <w:gridCol w:w="937"/>
        <w:gridCol w:w="870"/>
        <w:gridCol w:w="870"/>
      </w:tblGrid>
      <w:tr w:rsidR="00A06ABF" w:rsidRPr="00590744" w14:paraId="316E158D" w14:textId="77777777" w:rsidTr="00BC02AE">
        <w:tc>
          <w:tcPr>
            <w:tcW w:w="705" w:type="dxa"/>
          </w:tcPr>
          <w:p w14:paraId="4020EE30"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Room</w:t>
            </w:r>
          </w:p>
        </w:tc>
        <w:tc>
          <w:tcPr>
            <w:tcW w:w="705" w:type="dxa"/>
          </w:tcPr>
          <w:p w14:paraId="4A5E8CE4"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3</w:t>
            </w:r>
          </w:p>
        </w:tc>
        <w:tc>
          <w:tcPr>
            <w:tcW w:w="706" w:type="dxa"/>
          </w:tcPr>
          <w:p w14:paraId="284FDE6C"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4</w:t>
            </w:r>
          </w:p>
        </w:tc>
        <w:tc>
          <w:tcPr>
            <w:tcW w:w="706" w:type="dxa"/>
          </w:tcPr>
          <w:p w14:paraId="1B1495AD"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5</w:t>
            </w:r>
          </w:p>
        </w:tc>
        <w:tc>
          <w:tcPr>
            <w:tcW w:w="706" w:type="dxa"/>
          </w:tcPr>
          <w:p w14:paraId="7FBEC969"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6</w:t>
            </w:r>
          </w:p>
        </w:tc>
        <w:tc>
          <w:tcPr>
            <w:tcW w:w="706" w:type="dxa"/>
          </w:tcPr>
          <w:p w14:paraId="5541D0DB"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7</w:t>
            </w:r>
          </w:p>
        </w:tc>
        <w:tc>
          <w:tcPr>
            <w:tcW w:w="706" w:type="dxa"/>
          </w:tcPr>
          <w:p w14:paraId="58F64A62"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8</w:t>
            </w:r>
          </w:p>
        </w:tc>
        <w:tc>
          <w:tcPr>
            <w:tcW w:w="706" w:type="dxa"/>
          </w:tcPr>
          <w:p w14:paraId="7B906FDC"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9</w:t>
            </w:r>
          </w:p>
        </w:tc>
        <w:tc>
          <w:tcPr>
            <w:tcW w:w="706" w:type="dxa"/>
          </w:tcPr>
          <w:p w14:paraId="6F203817"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10</w:t>
            </w:r>
          </w:p>
        </w:tc>
        <w:tc>
          <w:tcPr>
            <w:tcW w:w="706" w:type="dxa"/>
          </w:tcPr>
          <w:p w14:paraId="4214BD39"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11</w:t>
            </w:r>
          </w:p>
        </w:tc>
        <w:tc>
          <w:tcPr>
            <w:tcW w:w="706" w:type="dxa"/>
          </w:tcPr>
          <w:p w14:paraId="30ABF8B8"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12</w:t>
            </w:r>
          </w:p>
        </w:tc>
        <w:tc>
          <w:tcPr>
            <w:tcW w:w="706" w:type="dxa"/>
          </w:tcPr>
          <w:p w14:paraId="5071697C"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13</w:t>
            </w:r>
          </w:p>
        </w:tc>
        <w:tc>
          <w:tcPr>
            <w:tcW w:w="706" w:type="dxa"/>
          </w:tcPr>
          <w:p w14:paraId="29E88E31"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14</w:t>
            </w:r>
          </w:p>
        </w:tc>
        <w:tc>
          <w:tcPr>
            <w:tcW w:w="706" w:type="dxa"/>
          </w:tcPr>
          <w:p w14:paraId="59A3C6F7"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15</w:t>
            </w:r>
          </w:p>
        </w:tc>
        <w:tc>
          <w:tcPr>
            <w:tcW w:w="706" w:type="dxa"/>
          </w:tcPr>
          <w:p w14:paraId="7B14D169"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16</w:t>
            </w:r>
          </w:p>
        </w:tc>
        <w:tc>
          <w:tcPr>
            <w:tcW w:w="706" w:type="dxa"/>
          </w:tcPr>
          <w:p w14:paraId="68B2A79F"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17</w:t>
            </w:r>
          </w:p>
        </w:tc>
        <w:tc>
          <w:tcPr>
            <w:tcW w:w="706" w:type="dxa"/>
          </w:tcPr>
          <w:p w14:paraId="28D56FFB"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18</w:t>
            </w:r>
          </w:p>
        </w:tc>
        <w:tc>
          <w:tcPr>
            <w:tcW w:w="706" w:type="dxa"/>
          </w:tcPr>
          <w:p w14:paraId="1F35B545"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Gym</w:t>
            </w:r>
          </w:p>
        </w:tc>
        <w:tc>
          <w:tcPr>
            <w:tcW w:w="706" w:type="dxa"/>
          </w:tcPr>
          <w:p w14:paraId="6A77DDAC"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ELR</w:t>
            </w:r>
          </w:p>
        </w:tc>
        <w:tc>
          <w:tcPr>
            <w:tcW w:w="706" w:type="dxa"/>
          </w:tcPr>
          <w:p w14:paraId="138005E0"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Blue</w:t>
            </w:r>
          </w:p>
        </w:tc>
      </w:tr>
      <w:tr w:rsidR="00A06ABF" w:rsidRPr="00590744" w14:paraId="09F3EB47" w14:textId="77777777" w:rsidTr="00BC02AE">
        <w:tc>
          <w:tcPr>
            <w:tcW w:w="705" w:type="dxa"/>
          </w:tcPr>
          <w:p w14:paraId="673D9E62"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 xml:space="preserve">Average </w:t>
            </w:r>
            <w:proofErr w:type="spellStart"/>
            <w:r w:rsidRPr="00590744">
              <w:rPr>
                <w:rFonts w:ascii="Arial" w:eastAsiaTheme="minorEastAsia" w:hAnsi="Arial" w:cs="Arial"/>
                <w:sz w:val="24"/>
                <w:szCs w:val="24"/>
              </w:rPr>
              <w:t>no.of</w:t>
            </w:r>
            <w:proofErr w:type="spellEnd"/>
            <w:r w:rsidRPr="00590744">
              <w:rPr>
                <w:rFonts w:ascii="Arial" w:eastAsiaTheme="minorEastAsia" w:hAnsi="Arial" w:cs="Arial"/>
                <w:sz w:val="24"/>
                <w:szCs w:val="24"/>
              </w:rPr>
              <w:t xml:space="preserve"> pupils daily</w:t>
            </w:r>
          </w:p>
        </w:tc>
        <w:tc>
          <w:tcPr>
            <w:tcW w:w="705" w:type="dxa"/>
          </w:tcPr>
          <w:p w14:paraId="41F1FF7A"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7</w:t>
            </w:r>
          </w:p>
        </w:tc>
        <w:tc>
          <w:tcPr>
            <w:tcW w:w="706" w:type="dxa"/>
          </w:tcPr>
          <w:p w14:paraId="7BE2B80B"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7</w:t>
            </w:r>
          </w:p>
        </w:tc>
        <w:tc>
          <w:tcPr>
            <w:tcW w:w="706" w:type="dxa"/>
          </w:tcPr>
          <w:p w14:paraId="43BB7E33"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8</w:t>
            </w:r>
          </w:p>
        </w:tc>
        <w:tc>
          <w:tcPr>
            <w:tcW w:w="706" w:type="dxa"/>
          </w:tcPr>
          <w:p w14:paraId="0AE53C47"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9</w:t>
            </w:r>
          </w:p>
        </w:tc>
        <w:tc>
          <w:tcPr>
            <w:tcW w:w="706" w:type="dxa"/>
          </w:tcPr>
          <w:p w14:paraId="174629CA"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8</w:t>
            </w:r>
          </w:p>
        </w:tc>
        <w:tc>
          <w:tcPr>
            <w:tcW w:w="706" w:type="dxa"/>
          </w:tcPr>
          <w:p w14:paraId="79BDF47C"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10</w:t>
            </w:r>
          </w:p>
        </w:tc>
        <w:tc>
          <w:tcPr>
            <w:tcW w:w="706" w:type="dxa"/>
          </w:tcPr>
          <w:p w14:paraId="07592B8B"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10</w:t>
            </w:r>
          </w:p>
        </w:tc>
        <w:tc>
          <w:tcPr>
            <w:tcW w:w="706" w:type="dxa"/>
          </w:tcPr>
          <w:p w14:paraId="02E81598"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10</w:t>
            </w:r>
          </w:p>
        </w:tc>
        <w:tc>
          <w:tcPr>
            <w:tcW w:w="706" w:type="dxa"/>
          </w:tcPr>
          <w:p w14:paraId="1C910E23"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10</w:t>
            </w:r>
          </w:p>
        </w:tc>
        <w:tc>
          <w:tcPr>
            <w:tcW w:w="706" w:type="dxa"/>
          </w:tcPr>
          <w:p w14:paraId="03D804C0"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10</w:t>
            </w:r>
          </w:p>
        </w:tc>
        <w:tc>
          <w:tcPr>
            <w:tcW w:w="706" w:type="dxa"/>
          </w:tcPr>
          <w:p w14:paraId="113AEE6E"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10</w:t>
            </w:r>
          </w:p>
        </w:tc>
        <w:tc>
          <w:tcPr>
            <w:tcW w:w="706" w:type="dxa"/>
          </w:tcPr>
          <w:p w14:paraId="1CD999AD"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Vulnerable</w:t>
            </w:r>
          </w:p>
          <w:p w14:paraId="62E93FA9"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Pupil Hub</w:t>
            </w:r>
          </w:p>
        </w:tc>
        <w:tc>
          <w:tcPr>
            <w:tcW w:w="706" w:type="dxa"/>
          </w:tcPr>
          <w:p w14:paraId="293C30FB"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9</w:t>
            </w:r>
          </w:p>
        </w:tc>
        <w:tc>
          <w:tcPr>
            <w:tcW w:w="706" w:type="dxa"/>
          </w:tcPr>
          <w:p w14:paraId="052FC6F5"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9</w:t>
            </w:r>
          </w:p>
        </w:tc>
        <w:tc>
          <w:tcPr>
            <w:tcW w:w="706" w:type="dxa"/>
          </w:tcPr>
          <w:p w14:paraId="14F05A35"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9</w:t>
            </w:r>
          </w:p>
        </w:tc>
        <w:tc>
          <w:tcPr>
            <w:tcW w:w="706" w:type="dxa"/>
          </w:tcPr>
          <w:p w14:paraId="63C15561"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9</w:t>
            </w:r>
          </w:p>
        </w:tc>
        <w:tc>
          <w:tcPr>
            <w:tcW w:w="706" w:type="dxa"/>
          </w:tcPr>
          <w:p w14:paraId="0AF557F0"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Vul. Pupils/ HWB Daily</w:t>
            </w:r>
          </w:p>
        </w:tc>
        <w:tc>
          <w:tcPr>
            <w:tcW w:w="706" w:type="dxa"/>
          </w:tcPr>
          <w:p w14:paraId="013B42AC"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Vul. Pupils</w:t>
            </w:r>
          </w:p>
        </w:tc>
        <w:tc>
          <w:tcPr>
            <w:tcW w:w="706" w:type="dxa"/>
          </w:tcPr>
          <w:p w14:paraId="5979619A"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Vul.</w:t>
            </w:r>
          </w:p>
          <w:p w14:paraId="20A235BA" w14:textId="77777777" w:rsidR="00A06ABF" w:rsidRPr="00590744" w:rsidRDefault="00A06ABF" w:rsidP="00BC02AE">
            <w:pPr>
              <w:rPr>
                <w:rFonts w:ascii="Arial" w:eastAsiaTheme="minorEastAsia" w:hAnsi="Arial" w:cs="Arial"/>
                <w:sz w:val="24"/>
                <w:szCs w:val="24"/>
              </w:rPr>
            </w:pPr>
            <w:r w:rsidRPr="00590744">
              <w:rPr>
                <w:rFonts w:ascii="Arial" w:eastAsiaTheme="minorEastAsia" w:hAnsi="Arial" w:cs="Arial"/>
                <w:sz w:val="24"/>
                <w:szCs w:val="24"/>
              </w:rPr>
              <w:t>Pupils</w:t>
            </w:r>
          </w:p>
        </w:tc>
      </w:tr>
    </w:tbl>
    <w:p w14:paraId="6D95B9F0" w14:textId="77777777" w:rsidR="00A06ABF" w:rsidRPr="00590744" w:rsidRDefault="00A06ABF" w:rsidP="00A06ABF">
      <w:pPr>
        <w:rPr>
          <w:rFonts w:ascii="Arial" w:eastAsiaTheme="minorEastAsia" w:hAnsi="Arial" w:cs="Arial"/>
          <w:sz w:val="24"/>
          <w:szCs w:val="24"/>
        </w:rPr>
      </w:pPr>
    </w:p>
    <w:p w14:paraId="240B2067" w14:textId="5130484D" w:rsidR="00A06ABF" w:rsidRPr="00590744" w:rsidRDefault="00A06ABF" w:rsidP="00517ED6">
      <w:pPr>
        <w:rPr>
          <w:rFonts w:ascii="Arial" w:eastAsiaTheme="minorEastAsia" w:hAnsi="Arial" w:cs="Arial"/>
          <w:sz w:val="24"/>
          <w:szCs w:val="24"/>
        </w:rPr>
      </w:pPr>
      <w:r w:rsidRPr="00590744">
        <w:rPr>
          <w:rFonts w:ascii="Arial" w:eastAsiaTheme="minorEastAsia" w:hAnsi="Arial" w:cs="Arial"/>
          <w:sz w:val="24"/>
          <w:szCs w:val="24"/>
        </w:rPr>
        <w:t xml:space="preserve">All corridors are to be kept clear to allow safe distancing whilst walking through the school. Reconfiguration of furniture in these spaces has been required to support this. </w:t>
      </w:r>
      <w:r w:rsidRPr="00590744">
        <w:rPr>
          <w:rFonts w:ascii="Arial" w:eastAsiaTheme="minorEastAsia" w:hAnsi="Arial" w:cs="Arial"/>
          <w:color w:val="000000" w:themeColor="text1"/>
          <w:sz w:val="24"/>
          <w:szCs w:val="24"/>
        </w:rPr>
        <w:t xml:space="preserve">Spaces have been identified (Community Centre and senior peg area) for the storage of excess furniture and resources from classrooms. </w:t>
      </w:r>
      <w:r w:rsidR="00114315">
        <w:rPr>
          <w:rFonts w:ascii="Arial" w:eastAsiaTheme="minorEastAsia" w:hAnsi="Arial" w:cs="Arial"/>
          <w:color w:val="000000" w:themeColor="text1"/>
          <w:sz w:val="24"/>
          <w:szCs w:val="24"/>
        </w:rPr>
        <w:t>As mentioned above, t</w:t>
      </w:r>
      <w:r w:rsidRPr="00590744">
        <w:rPr>
          <w:rFonts w:ascii="Arial" w:eastAsiaTheme="minorEastAsia" w:hAnsi="Arial" w:cs="Arial"/>
          <w:color w:val="000000" w:themeColor="text1"/>
          <w:sz w:val="24"/>
          <w:szCs w:val="24"/>
        </w:rPr>
        <w:t xml:space="preserve">he </w:t>
      </w:r>
      <w:proofErr w:type="spellStart"/>
      <w:r w:rsidRPr="00590744">
        <w:rPr>
          <w:rFonts w:ascii="Arial" w:eastAsiaTheme="minorEastAsia" w:hAnsi="Arial" w:cs="Arial"/>
          <w:color w:val="000000" w:themeColor="text1"/>
          <w:sz w:val="24"/>
          <w:szCs w:val="24"/>
        </w:rPr>
        <w:t>SfL</w:t>
      </w:r>
      <w:proofErr w:type="spellEnd"/>
      <w:r w:rsidRPr="00590744">
        <w:rPr>
          <w:rFonts w:ascii="Arial" w:eastAsiaTheme="minorEastAsia" w:hAnsi="Arial" w:cs="Arial"/>
          <w:color w:val="000000" w:themeColor="text1"/>
          <w:sz w:val="24"/>
          <w:szCs w:val="24"/>
        </w:rPr>
        <w:t xml:space="preserve"> </w:t>
      </w:r>
      <w:r w:rsidR="00114315">
        <w:rPr>
          <w:rFonts w:ascii="Arial" w:eastAsiaTheme="minorEastAsia" w:hAnsi="Arial" w:cs="Arial"/>
          <w:color w:val="000000" w:themeColor="text1"/>
          <w:sz w:val="24"/>
          <w:szCs w:val="24"/>
        </w:rPr>
        <w:t>R</w:t>
      </w:r>
      <w:r w:rsidRPr="00590744">
        <w:rPr>
          <w:rFonts w:ascii="Arial" w:eastAsiaTheme="minorEastAsia" w:hAnsi="Arial" w:cs="Arial"/>
          <w:color w:val="000000" w:themeColor="text1"/>
          <w:sz w:val="24"/>
          <w:szCs w:val="24"/>
        </w:rPr>
        <w:t xml:space="preserve">oom near the office has been identified as an </w:t>
      </w:r>
      <w:r w:rsidR="00114315">
        <w:rPr>
          <w:rFonts w:ascii="Arial" w:eastAsiaTheme="minorEastAsia" w:hAnsi="Arial" w:cs="Arial"/>
          <w:color w:val="000000" w:themeColor="text1"/>
          <w:sz w:val="24"/>
          <w:szCs w:val="24"/>
        </w:rPr>
        <w:t>I</w:t>
      </w:r>
      <w:r w:rsidRPr="00590744">
        <w:rPr>
          <w:rFonts w:ascii="Arial" w:eastAsiaTheme="minorEastAsia" w:hAnsi="Arial" w:cs="Arial"/>
          <w:color w:val="000000" w:themeColor="text1"/>
          <w:sz w:val="24"/>
          <w:szCs w:val="24"/>
        </w:rPr>
        <w:t xml:space="preserve">solation </w:t>
      </w:r>
      <w:r w:rsidR="00114315">
        <w:rPr>
          <w:rFonts w:ascii="Arial" w:eastAsiaTheme="minorEastAsia" w:hAnsi="Arial" w:cs="Arial"/>
          <w:color w:val="000000" w:themeColor="text1"/>
          <w:sz w:val="24"/>
          <w:szCs w:val="24"/>
        </w:rPr>
        <w:t>Room</w:t>
      </w:r>
      <w:r w:rsidRPr="00590744">
        <w:rPr>
          <w:rFonts w:ascii="Arial" w:eastAsiaTheme="minorEastAsia" w:hAnsi="Arial" w:cs="Arial"/>
          <w:color w:val="000000" w:themeColor="text1"/>
          <w:sz w:val="24"/>
          <w:szCs w:val="24"/>
        </w:rPr>
        <w:t xml:space="preserve"> for any pupils or staff who develop symptoms, whilst they wait to return home. The </w:t>
      </w:r>
      <w:r w:rsidR="00114315">
        <w:rPr>
          <w:rFonts w:ascii="Arial" w:eastAsiaTheme="minorEastAsia" w:hAnsi="Arial" w:cs="Arial"/>
          <w:color w:val="000000" w:themeColor="text1"/>
          <w:sz w:val="24"/>
          <w:szCs w:val="24"/>
        </w:rPr>
        <w:t>I</w:t>
      </w:r>
      <w:r w:rsidRPr="00590744">
        <w:rPr>
          <w:rFonts w:ascii="Arial" w:eastAsiaTheme="minorEastAsia" w:hAnsi="Arial" w:cs="Arial"/>
          <w:color w:val="000000" w:themeColor="text1"/>
          <w:sz w:val="24"/>
          <w:szCs w:val="24"/>
        </w:rPr>
        <w:t xml:space="preserve">solation </w:t>
      </w:r>
      <w:r w:rsidR="00114315">
        <w:rPr>
          <w:rFonts w:ascii="Arial" w:eastAsiaTheme="minorEastAsia" w:hAnsi="Arial" w:cs="Arial"/>
          <w:color w:val="000000" w:themeColor="text1"/>
          <w:sz w:val="24"/>
          <w:szCs w:val="24"/>
        </w:rPr>
        <w:t>Room</w:t>
      </w:r>
      <w:r w:rsidRPr="00590744">
        <w:rPr>
          <w:rFonts w:ascii="Arial" w:eastAsiaTheme="minorEastAsia" w:hAnsi="Arial" w:cs="Arial"/>
          <w:color w:val="000000" w:themeColor="text1"/>
          <w:sz w:val="24"/>
          <w:szCs w:val="24"/>
        </w:rPr>
        <w:t xml:space="preserve"> will be well ventilated at all times and will not be used for any other purpose, as they will require to be intensively cleaned after being used by any symptomatic individuals. For example, the school’s first aid room should not be used as an isolation space, unless first aid provision is to be moved elsewhere.</w:t>
      </w:r>
    </w:p>
    <w:p w14:paraId="59E6DEC4" w14:textId="77777777" w:rsidR="00A06ABF" w:rsidRPr="00590744" w:rsidRDefault="00A06ABF" w:rsidP="00517ED6">
      <w:pPr>
        <w:tabs>
          <w:tab w:val="left" w:pos="720"/>
          <w:tab w:val="left" w:pos="1440"/>
          <w:tab w:val="left" w:pos="2160"/>
          <w:tab w:val="left" w:pos="2880"/>
          <w:tab w:val="left" w:pos="4680"/>
          <w:tab w:val="left" w:pos="5400"/>
          <w:tab w:val="right" w:pos="9000"/>
        </w:tabs>
        <w:contextualSpacing/>
        <w:jc w:val="both"/>
        <w:rPr>
          <w:rFonts w:ascii="Arial" w:eastAsiaTheme="minorEastAsia" w:hAnsi="Arial" w:cs="Arial"/>
          <w:sz w:val="24"/>
          <w:szCs w:val="24"/>
        </w:rPr>
      </w:pPr>
      <w:r w:rsidRPr="00590744">
        <w:rPr>
          <w:rFonts w:ascii="Arial" w:eastAsiaTheme="minorEastAsia" w:hAnsi="Arial" w:cs="Arial"/>
          <w:sz w:val="24"/>
          <w:szCs w:val="24"/>
        </w:rPr>
        <w:t>The sharing of resources between children and young people during a learning activity will be avoided in order to limit the potential for transmission with each child keeping all their resources in a separate tray.  Personal belongings will be kept by their desk to avoid the use of peg areas and taken home at the end of any ‘in school’ learning. Only resources and equipment that can be easily cleaned will be used, with other resources removed from classes and stored.</w:t>
      </w:r>
    </w:p>
    <w:p w14:paraId="08FCECC2" w14:textId="77777777" w:rsidR="00A06ABF" w:rsidRPr="00590744" w:rsidRDefault="00A06ABF" w:rsidP="00517ED6">
      <w:pPr>
        <w:tabs>
          <w:tab w:val="left" w:pos="720"/>
          <w:tab w:val="left" w:pos="1440"/>
          <w:tab w:val="left" w:pos="2160"/>
          <w:tab w:val="left" w:pos="2880"/>
          <w:tab w:val="left" w:pos="4680"/>
          <w:tab w:val="left" w:pos="5400"/>
          <w:tab w:val="right" w:pos="9000"/>
        </w:tabs>
        <w:contextualSpacing/>
        <w:jc w:val="both"/>
        <w:rPr>
          <w:rFonts w:ascii="Arial" w:hAnsi="Arial" w:cs="Arial"/>
          <w:sz w:val="24"/>
          <w:szCs w:val="24"/>
        </w:rPr>
      </w:pPr>
    </w:p>
    <w:p w14:paraId="6A138300" w14:textId="77777777" w:rsidR="00A06ABF" w:rsidRPr="00590744" w:rsidRDefault="00A06ABF" w:rsidP="00517ED6">
      <w:pPr>
        <w:tabs>
          <w:tab w:val="left" w:pos="720"/>
          <w:tab w:val="left" w:pos="1440"/>
          <w:tab w:val="left" w:pos="2160"/>
          <w:tab w:val="left" w:pos="2880"/>
          <w:tab w:val="left" w:pos="4680"/>
          <w:tab w:val="left" w:pos="5400"/>
          <w:tab w:val="right" w:pos="9000"/>
        </w:tabs>
        <w:contextualSpacing/>
        <w:jc w:val="both"/>
        <w:rPr>
          <w:rFonts w:ascii="Arial" w:eastAsiaTheme="minorEastAsia" w:hAnsi="Arial" w:cs="Arial"/>
          <w:sz w:val="24"/>
          <w:szCs w:val="24"/>
        </w:rPr>
      </w:pPr>
      <w:r w:rsidRPr="00590744">
        <w:rPr>
          <w:rFonts w:ascii="Arial" w:eastAsiaTheme="minorEastAsia" w:hAnsi="Arial" w:cs="Arial"/>
          <w:sz w:val="24"/>
          <w:szCs w:val="24"/>
        </w:rPr>
        <w:t>At Cornhill, we are fortunate to have a good availability of outdoor space, including our playground, garden and field. Daily use of these areas will be made to promote outdoor learning across all areas of the curriculum. This will include nurturing activities and Physical Education. Children and staff will be advised to wear appropriate clothing in anticipation of being outdoors.</w:t>
      </w:r>
    </w:p>
    <w:p w14:paraId="09957D81" w14:textId="77777777" w:rsidR="00A06ABF" w:rsidRPr="00590744" w:rsidRDefault="00A06ABF" w:rsidP="00517ED6">
      <w:pPr>
        <w:tabs>
          <w:tab w:val="left" w:pos="720"/>
          <w:tab w:val="left" w:pos="1440"/>
          <w:tab w:val="left" w:pos="2160"/>
          <w:tab w:val="left" w:pos="2880"/>
          <w:tab w:val="left" w:pos="4680"/>
          <w:tab w:val="left" w:pos="5400"/>
          <w:tab w:val="right" w:pos="9000"/>
        </w:tabs>
        <w:contextualSpacing/>
        <w:jc w:val="both"/>
        <w:rPr>
          <w:rFonts w:ascii="Arial" w:eastAsiaTheme="minorEastAsia" w:hAnsi="Arial" w:cs="Arial"/>
          <w:sz w:val="24"/>
          <w:szCs w:val="24"/>
        </w:rPr>
      </w:pPr>
    </w:p>
    <w:p w14:paraId="46FC83EC" w14:textId="77777777" w:rsidR="00A06ABF" w:rsidRPr="00590744" w:rsidRDefault="00A06ABF" w:rsidP="00517ED6">
      <w:pPr>
        <w:spacing w:after="160"/>
        <w:rPr>
          <w:rFonts w:ascii="Arial" w:eastAsia="Calibri" w:hAnsi="Arial" w:cs="Arial"/>
          <w:sz w:val="24"/>
          <w:szCs w:val="24"/>
        </w:rPr>
      </w:pPr>
      <w:r w:rsidRPr="00590744">
        <w:rPr>
          <w:rFonts w:ascii="Arial" w:eastAsia="Calibri" w:hAnsi="Arial" w:cs="Arial"/>
          <w:sz w:val="24"/>
          <w:szCs w:val="24"/>
        </w:rPr>
        <w:t>Our school office is small and can only accommodate one member of staff daily. Our main entrance vestibule has a limit of one person at this time. During Phases 1-3, parents/carers will be unable to access this area unless by prior arrangement and will be informed of this.</w:t>
      </w:r>
    </w:p>
    <w:p w14:paraId="605DC834" w14:textId="77777777" w:rsidR="00A06ABF" w:rsidRPr="00590744" w:rsidRDefault="00A06ABF" w:rsidP="00517ED6">
      <w:pPr>
        <w:spacing w:after="160"/>
        <w:rPr>
          <w:rFonts w:ascii="Arial" w:eastAsia="Calibri" w:hAnsi="Arial" w:cs="Arial"/>
          <w:sz w:val="24"/>
          <w:szCs w:val="24"/>
        </w:rPr>
      </w:pPr>
      <w:r w:rsidRPr="00590744">
        <w:rPr>
          <w:rFonts w:ascii="Arial" w:eastAsia="Calibri" w:hAnsi="Arial" w:cs="Arial"/>
          <w:sz w:val="24"/>
          <w:szCs w:val="24"/>
        </w:rPr>
        <w:t>To fully assess how many children can be accommodated in nursery, we await full details of pupil numbers following the Early Years Team parental questionnaire but numbers will be in accordance with Government guidance.</w:t>
      </w:r>
    </w:p>
    <w:p w14:paraId="49DAD43F" w14:textId="1FE23886" w:rsidR="00A06ABF" w:rsidRPr="00E06AF8"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i/>
          <w:iCs/>
        </w:rPr>
      </w:pPr>
    </w:p>
    <w:p w14:paraId="5C68079E" w14:textId="1DF91A8F" w:rsidR="00A06ABF" w:rsidRDefault="00A06ABF" w:rsidP="00A06ABF">
      <w:pPr>
        <w:spacing w:after="160" w:line="259" w:lineRule="auto"/>
        <w:rPr>
          <w:rFonts w:ascii="Arial" w:eastAsia="Calibri" w:hAnsi="Arial" w:cs="Arial"/>
          <w:b/>
          <w:bCs/>
          <w:sz w:val="28"/>
          <w:szCs w:val="28"/>
          <w:u w:val="single"/>
        </w:rPr>
      </w:pPr>
      <w:r w:rsidRPr="00E06AF8">
        <w:rPr>
          <w:rFonts w:ascii="Arial" w:eastAsia="Calibri" w:hAnsi="Arial" w:cs="Arial"/>
          <w:b/>
          <w:bCs/>
          <w:sz w:val="28"/>
          <w:szCs w:val="28"/>
          <w:u w:val="single"/>
        </w:rPr>
        <w:t>How will we decrease interaction?</w:t>
      </w:r>
    </w:p>
    <w:p w14:paraId="4CE01F75" w14:textId="77777777" w:rsidR="00A06ABF" w:rsidRPr="00590744" w:rsidRDefault="00A06ABF" w:rsidP="00517ED6">
      <w:pPr>
        <w:tabs>
          <w:tab w:val="left" w:pos="720"/>
          <w:tab w:val="left" w:pos="1440"/>
          <w:tab w:val="left" w:pos="2160"/>
          <w:tab w:val="left" w:pos="2880"/>
          <w:tab w:val="left" w:pos="4680"/>
          <w:tab w:val="left" w:pos="5400"/>
          <w:tab w:val="right" w:pos="9000"/>
        </w:tabs>
        <w:contextualSpacing/>
        <w:jc w:val="both"/>
        <w:rPr>
          <w:rFonts w:ascii="Arial" w:eastAsiaTheme="minorEastAsia" w:hAnsi="Arial" w:cs="Arial"/>
          <w:sz w:val="24"/>
          <w:szCs w:val="24"/>
        </w:rPr>
      </w:pPr>
      <w:r w:rsidRPr="00590744">
        <w:rPr>
          <w:rFonts w:ascii="Arial" w:eastAsiaTheme="minorEastAsia" w:hAnsi="Arial" w:cs="Arial"/>
          <w:sz w:val="24"/>
          <w:szCs w:val="24"/>
        </w:rPr>
        <w:t xml:space="preserve">A ‘keep left’ rule will be maintained for pupils and staff moving around the school to ensure physical distancing.  </w:t>
      </w:r>
    </w:p>
    <w:p w14:paraId="4D23A617" w14:textId="77777777" w:rsidR="00A06ABF" w:rsidRPr="00590744" w:rsidRDefault="00A06ABF" w:rsidP="00517ED6">
      <w:pPr>
        <w:tabs>
          <w:tab w:val="left" w:pos="720"/>
          <w:tab w:val="left" w:pos="1440"/>
          <w:tab w:val="left" w:pos="2160"/>
          <w:tab w:val="left" w:pos="2880"/>
          <w:tab w:val="left" w:pos="4680"/>
          <w:tab w:val="left" w:pos="5400"/>
          <w:tab w:val="right" w:pos="9000"/>
        </w:tabs>
        <w:contextualSpacing/>
        <w:jc w:val="both"/>
        <w:rPr>
          <w:rFonts w:ascii="Arial" w:eastAsiaTheme="minorEastAsia" w:hAnsi="Arial" w:cs="Arial"/>
          <w:sz w:val="24"/>
          <w:szCs w:val="24"/>
        </w:rPr>
      </w:pPr>
    </w:p>
    <w:p w14:paraId="6BA7B158" w14:textId="5AADE12E" w:rsidR="00A06ABF" w:rsidRPr="00590744" w:rsidRDefault="00A06ABF" w:rsidP="00517ED6">
      <w:pPr>
        <w:tabs>
          <w:tab w:val="left" w:pos="720"/>
          <w:tab w:val="left" w:pos="1440"/>
          <w:tab w:val="left" w:pos="2160"/>
          <w:tab w:val="left" w:pos="2880"/>
          <w:tab w:val="left" w:pos="4680"/>
          <w:tab w:val="left" w:pos="5400"/>
          <w:tab w:val="right" w:pos="9000"/>
        </w:tabs>
        <w:contextualSpacing/>
        <w:rPr>
          <w:rFonts w:ascii="Arial" w:eastAsiaTheme="minorEastAsia" w:hAnsi="Arial" w:cs="Arial"/>
          <w:sz w:val="24"/>
          <w:szCs w:val="24"/>
        </w:rPr>
      </w:pPr>
      <w:r w:rsidRPr="00590744">
        <w:rPr>
          <w:rFonts w:ascii="Arial" w:eastAsiaTheme="minorEastAsia" w:hAnsi="Arial" w:cs="Arial"/>
          <w:sz w:val="24"/>
          <w:szCs w:val="24"/>
        </w:rPr>
        <w:t xml:space="preserve">Groups of children arriving and departing at the same time will be avoided and year groups and classes will have staggered start and finish times to reduce the number of children and young people together at one time. There will be 3 separate start and finish times and 5 entrances/exits used </w:t>
      </w:r>
      <w:r w:rsidR="00114315">
        <w:rPr>
          <w:rFonts w:ascii="Arial" w:eastAsiaTheme="minorEastAsia" w:hAnsi="Arial" w:cs="Arial"/>
          <w:sz w:val="24"/>
          <w:szCs w:val="24"/>
        </w:rPr>
        <w:t>– d</w:t>
      </w:r>
      <w:r w:rsidRPr="00590744">
        <w:rPr>
          <w:rFonts w:ascii="Arial" w:eastAsiaTheme="minorEastAsia" w:hAnsi="Arial" w:cs="Arial"/>
          <w:sz w:val="24"/>
          <w:szCs w:val="24"/>
        </w:rPr>
        <w:t>etails for each bubble have been agreed between the Head Teacher and the school Quality Improvement Manager and shared with parents.</w:t>
      </w:r>
    </w:p>
    <w:p w14:paraId="457BD4D5" w14:textId="3AA0CE8A" w:rsidR="00590744" w:rsidRPr="00590744" w:rsidRDefault="00590744"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p>
    <w:p w14:paraId="462051D5" w14:textId="77777777" w:rsidR="00590744" w:rsidRPr="00590744" w:rsidRDefault="00590744"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p>
    <w:p w14:paraId="1B4B79E0" w14:textId="77777777" w:rsidR="00A06ABF" w:rsidRPr="00590744"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p>
    <w:tbl>
      <w:tblPr>
        <w:tblStyle w:val="TableGrid"/>
        <w:tblW w:w="10490" w:type="dxa"/>
        <w:jc w:val="center"/>
        <w:tblLook w:val="04A0" w:firstRow="1" w:lastRow="0" w:firstColumn="1" w:lastColumn="0" w:noHBand="0" w:noVBand="1"/>
      </w:tblPr>
      <w:tblGrid>
        <w:gridCol w:w="1502"/>
        <w:gridCol w:w="2996"/>
        <w:gridCol w:w="2996"/>
        <w:gridCol w:w="2996"/>
      </w:tblGrid>
      <w:tr w:rsidR="00A06ABF" w:rsidRPr="00590744" w14:paraId="67207E39" w14:textId="77777777" w:rsidTr="00BC02AE">
        <w:trPr>
          <w:jc w:val="center"/>
        </w:trPr>
        <w:tc>
          <w:tcPr>
            <w:tcW w:w="1135" w:type="dxa"/>
          </w:tcPr>
          <w:p w14:paraId="398F586C" w14:textId="77777777" w:rsidR="00A06ABF" w:rsidRPr="00590744" w:rsidRDefault="00A06ABF" w:rsidP="00BC02AE">
            <w:pPr>
              <w:rPr>
                <w:rFonts w:ascii="Arial" w:hAnsi="Arial" w:cs="Arial"/>
                <w:sz w:val="24"/>
                <w:szCs w:val="24"/>
              </w:rPr>
            </w:pPr>
            <w:r w:rsidRPr="00590744">
              <w:rPr>
                <w:rFonts w:ascii="Arial" w:hAnsi="Arial" w:cs="Arial"/>
                <w:sz w:val="24"/>
                <w:szCs w:val="24"/>
              </w:rPr>
              <w:t xml:space="preserve">Start time: </w:t>
            </w:r>
          </w:p>
        </w:tc>
        <w:tc>
          <w:tcPr>
            <w:tcW w:w="2268" w:type="dxa"/>
          </w:tcPr>
          <w:p w14:paraId="4B3FFD1A" w14:textId="77777777" w:rsidR="00A06ABF" w:rsidRPr="00590744" w:rsidRDefault="00A06ABF" w:rsidP="00BC02AE">
            <w:pPr>
              <w:rPr>
                <w:rFonts w:ascii="Arial" w:hAnsi="Arial" w:cs="Arial"/>
                <w:sz w:val="24"/>
                <w:szCs w:val="24"/>
              </w:rPr>
            </w:pPr>
            <w:r w:rsidRPr="00590744">
              <w:rPr>
                <w:rFonts w:ascii="Arial" w:hAnsi="Arial" w:cs="Arial"/>
                <w:sz w:val="24"/>
                <w:szCs w:val="24"/>
              </w:rPr>
              <w:t>8.45am</w:t>
            </w:r>
          </w:p>
        </w:tc>
        <w:tc>
          <w:tcPr>
            <w:tcW w:w="2268" w:type="dxa"/>
          </w:tcPr>
          <w:p w14:paraId="70DDAE6D" w14:textId="77777777" w:rsidR="00A06ABF" w:rsidRPr="00590744" w:rsidRDefault="00A06ABF" w:rsidP="00BC02AE">
            <w:pPr>
              <w:rPr>
                <w:rFonts w:ascii="Arial" w:hAnsi="Arial" w:cs="Arial"/>
                <w:sz w:val="24"/>
                <w:szCs w:val="24"/>
              </w:rPr>
            </w:pPr>
            <w:r w:rsidRPr="00590744">
              <w:rPr>
                <w:rFonts w:ascii="Arial" w:hAnsi="Arial" w:cs="Arial"/>
                <w:sz w:val="24"/>
                <w:szCs w:val="24"/>
              </w:rPr>
              <w:t>9.00am</w:t>
            </w:r>
          </w:p>
        </w:tc>
        <w:tc>
          <w:tcPr>
            <w:tcW w:w="2268" w:type="dxa"/>
          </w:tcPr>
          <w:p w14:paraId="03797F97" w14:textId="77777777" w:rsidR="00A06ABF" w:rsidRPr="00590744" w:rsidRDefault="00A06ABF" w:rsidP="00BC02AE">
            <w:pPr>
              <w:rPr>
                <w:rFonts w:ascii="Arial" w:hAnsi="Arial" w:cs="Arial"/>
                <w:sz w:val="24"/>
                <w:szCs w:val="24"/>
              </w:rPr>
            </w:pPr>
            <w:r w:rsidRPr="00590744">
              <w:rPr>
                <w:rFonts w:ascii="Arial" w:hAnsi="Arial" w:cs="Arial"/>
                <w:sz w:val="24"/>
                <w:szCs w:val="24"/>
              </w:rPr>
              <w:t>9.15am</w:t>
            </w:r>
          </w:p>
        </w:tc>
      </w:tr>
      <w:tr w:rsidR="00A06ABF" w:rsidRPr="00590744" w14:paraId="44D68F48" w14:textId="77777777" w:rsidTr="00BC02AE">
        <w:trPr>
          <w:jc w:val="center"/>
        </w:trPr>
        <w:tc>
          <w:tcPr>
            <w:tcW w:w="1135" w:type="dxa"/>
          </w:tcPr>
          <w:p w14:paraId="64973DA7" w14:textId="77777777" w:rsidR="00A06ABF" w:rsidRPr="00590744" w:rsidRDefault="00A06ABF" w:rsidP="00BC02AE">
            <w:pPr>
              <w:rPr>
                <w:rFonts w:ascii="Arial" w:hAnsi="Arial" w:cs="Arial"/>
                <w:sz w:val="24"/>
                <w:szCs w:val="24"/>
              </w:rPr>
            </w:pPr>
            <w:r w:rsidRPr="00590744">
              <w:rPr>
                <w:rFonts w:ascii="Arial" w:hAnsi="Arial" w:cs="Arial"/>
                <w:sz w:val="24"/>
                <w:szCs w:val="24"/>
              </w:rPr>
              <w:t>Classes:</w:t>
            </w:r>
          </w:p>
        </w:tc>
        <w:tc>
          <w:tcPr>
            <w:tcW w:w="2268" w:type="dxa"/>
          </w:tcPr>
          <w:p w14:paraId="19250D8E" w14:textId="77777777" w:rsidR="00A06ABF" w:rsidRPr="00590744" w:rsidRDefault="00A06ABF" w:rsidP="00BC02AE">
            <w:pPr>
              <w:rPr>
                <w:rFonts w:ascii="Arial" w:hAnsi="Arial" w:cs="Arial"/>
                <w:sz w:val="24"/>
                <w:szCs w:val="24"/>
              </w:rPr>
            </w:pPr>
            <w:r w:rsidRPr="00590744">
              <w:rPr>
                <w:rFonts w:ascii="Arial" w:hAnsi="Arial" w:cs="Arial"/>
                <w:sz w:val="24"/>
                <w:szCs w:val="24"/>
              </w:rPr>
              <w:t>Rm3 P1 (P1 door)</w:t>
            </w:r>
          </w:p>
          <w:p w14:paraId="3D85CAEA" w14:textId="77777777" w:rsidR="00A06ABF" w:rsidRPr="00590744" w:rsidRDefault="00A06ABF" w:rsidP="00BC02AE">
            <w:pPr>
              <w:rPr>
                <w:rFonts w:ascii="Arial" w:hAnsi="Arial" w:cs="Arial"/>
                <w:sz w:val="24"/>
                <w:szCs w:val="24"/>
              </w:rPr>
            </w:pPr>
            <w:r w:rsidRPr="00590744">
              <w:rPr>
                <w:rFonts w:ascii="Arial" w:hAnsi="Arial" w:cs="Arial"/>
                <w:sz w:val="24"/>
                <w:szCs w:val="24"/>
              </w:rPr>
              <w:t>Rm6 P2 (P2 door)</w:t>
            </w:r>
          </w:p>
          <w:p w14:paraId="50C6540A" w14:textId="77777777" w:rsidR="00A06ABF" w:rsidRPr="00590744" w:rsidRDefault="00A06ABF" w:rsidP="00BC02AE">
            <w:pPr>
              <w:rPr>
                <w:rFonts w:ascii="Arial" w:hAnsi="Arial" w:cs="Arial"/>
                <w:sz w:val="24"/>
                <w:szCs w:val="24"/>
              </w:rPr>
            </w:pPr>
            <w:r w:rsidRPr="00590744">
              <w:rPr>
                <w:rFonts w:ascii="Arial" w:hAnsi="Arial" w:cs="Arial"/>
                <w:sz w:val="24"/>
                <w:szCs w:val="24"/>
              </w:rPr>
              <w:t>Rm18 P7 (hall door)</w:t>
            </w:r>
          </w:p>
          <w:p w14:paraId="6392E616" w14:textId="77777777" w:rsidR="00A06ABF" w:rsidRPr="00590744" w:rsidRDefault="00A06ABF" w:rsidP="00BC02AE">
            <w:pPr>
              <w:rPr>
                <w:rFonts w:ascii="Arial" w:hAnsi="Arial" w:cs="Arial"/>
                <w:sz w:val="24"/>
                <w:szCs w:val="24"/>
              </w:rPr>
            </w:pPr>
            <w:r w:rsidRPr="00590744">
              <w:rPr>
                <w:rFonts w:ascii="Arial" w:hAnsi="Arial" w:cs="Arial"/>
                <w:sz w:val="24"/>
                <w:szCs w:val="24"/>
              </w:rPr>
              <w:t>Rm13 P4 (toilet door)</w:t>
            </w:r>
          </w:p>
          <w:p w14:paraId="1591CDC2" w14:textId="77777777" w:rsidR="00A06ABF" w:rsidRPr="00590744" w:rsidRDefault="00A06ABF" w:rsidP="00BC02AE">
            <w:pPr>
              <w:rPr>
                <w:rFonts w:ascii="Arial" w:hAnsi="Arial" w:cs="Arial"/>
                <w:sz w:val="24"/>
                <w:szCs w:val="24"/>
              </w:rPr>
            </w:pPr>
            <w:r w:rsidRPr="00590744">
              <w:rPr>
                <w:rFonts w:ascii="Arial" w:hAnsi="Arial" w:cs="Arial"/>
                <w:sz w:val="24"/>
                <w:szCs w:val="24"/>
              </w:rPr>
              <w:t>Rm10 P5 (field door)</w:t>
            </w:r>
          </w:p>
        </w:tc>
        <w:tc>
          <w:tcPr>
            <w:tcW w:w="2268" w:type="dxa"/>
          </w:tcPr>
          <w:p w14:paraId="158F574F" w14:textId="77777777" w:rsidR="00A06ABF" w:rsidRPr="00590744" w:rsidRDefault="00A06ABF" w:rsidP="00BC02AE">
            <w:pPr>
              <w:rPr>
                <w:rFonts w:ascii="Arial" w:hAnsi="Arial" w:cs="Arial"/>
                <w:sz w:val="24"/>
                <w:szCs w:val="24"/>
              </w:rPr>
            </w:pPr>
            <w:r w:rsidRPr="00590744">
              <w:rPr>
                <w:rFonts w:ascii="Arial" w:hAnsi="Arial" w:cs="Arial"/>
                <w:sz w:val="24"/>
                <w:szCs w:val="24"/>
              </w:rPr>
              <w:t>Rm4 P1 (P1 door)</w:t>
            </w:r>
          </w:p>
          <w:p w14:paraId="37151E48" w14:textId="77777777" w:rsidR="00A06ABF" w:rsidRPr="00590744" w:rsidRDefault="00A06ABF" w:rsidP="00BC02AE">
            <w:pPr>
              <w:rPr>
                <w:rFonts w:ascii="Arial" w:hAnsi="Arial" w:cs="Arial"/>
                <w:sz w:val="24"/>
                <w:szCs w:val="24"/>
              </w:rPr>
            </w:pPr>
            <w:r w:rsidRPr="00590744">
              <w:rPr>
                <w:rFonts w:ascii="Arial" w:hAnsi="Arial" w:cs="Arial"/>
                <w:sz w:val="24"/>
                <w:szCs w:val="24"/>
              </w:rPr>
              <w:t>Rm7P2/3 (P2 door)</w:t>
            </w:r>
          </w:p>
          <w:p w14:paraId="40378CEB" w14:textId="77777777" w:rsidR="00A06ABF" w:rsidRPr="00590744" w:rsidRDefault="00A06ABF" w:rsidP="00BC02AE">
            <w:pPr>
              <w:rPr>
                <w:rFonts w:ascii="Arial" w:hAnsi="Arial" w:cs="Arial"/>
                <w:sz w:val="24"/>
                <w:szCs w:val="24"/>
              </w:rPr>
            </w:pPr>
            <w:r w:rsidRPr="00590744">
              <w:rPr>
                <w:rFonts w:ascii="Arial" w:hAnsi="Arial" w:cs="Arial"/>
                <w:sz w:val="24"/>
                <w:szCs w:val="24"/>
              </w:rPr>
              <w:t>Rm17 P7 (hall door)</w:t>
            </w:r>
          </w:p>
          <w:p w14:paraId="2E25E844" w14:textId="77777777" w:rsidR="00A06ABF" w:rsidRPr="00590744" w:rsidRDefault="00A06ABF" w:rsidP="00BC02AE">
            <w:pPr>
              <w:rPr>
                <w:rFonts w:ascii="Arial" w:hAnsi="Arial" w:cs="Arial"/>
                <w:sz w:val="24"/>
                <w:szCs w:val="24"/>
              </w:rPr>
            </w:pPr>
            <w:r w:rsidRPr="00590744">
              <w:rPr>
                <w:rFonts w:ascii="Arial" w:hAnsi="Arial" w:cs="Arial"/>
                <w:sz w:val="24"/>
                <w:szCs w:val="24"/>
              </w:rPr>
              <w:t>Rm12 P4 (toilet door)</w:t>
            </w:r>
          </w:p>
          <w:p w14:paraId="7F4C4AD2" w14:textId="77777777" w:rsidR="00A06ABF" w:rsidRPr="00590744" w:rsidRDefault="00A06ABF" w:rsidP="00BC02AE">
            <w:pPr>
              <w:rPr>
                <w:rFonts w:ascii="Arial" w:hAnsi="Arial" w:cs="Arial"/>
                <w:sz w:val="24"/>
                <w:szCs w:val="24"/>
              </w:rPr>
            </w:pPr>
            <w:r w:rsidRPr="00590744">
              <w:rPr>
                <w:rFonts w:ascii="Arial" w:hAnsi="Arial" w:cs="Arial"/>
                <w:sz w:val="24"/>
                <w:szCs w:val="24"/>
              </w:rPr>
              <w:t>Rm9 P6 (field door)</w:t>
            </w:r>
          </w:p>
        </w:tc>
        <w:tc>
          <w:tcPr>
            <w:tcW w:w="2268" w:type="dxa"/>
          </w:tcPr>
          <w:p w14:paraId="2CDF5D7D" w14:textId="77777777" w:rsidR="00A06ABF" w:rsidRPr="00590744" w:rsidRDefault="00A06ABF" w:rsidP="00BC02AE">
            <w:pPr>
              <w:rPr>
                <w:rFonts w:ascii="Arial" w:hAnsi="Arial" w:cs="Arial"/>
                <w:sz w:val="24"/>
                <w:szCs w:val="24"/>
              </w:rPr>
            </w:pPr>
            <w:r w:rsidRPr="00590744">
              <w:rPr>
                <w:rFonts w:ascii="Arial" w:hAnsi="Arial" w:cs="Arial"/>
                <w:sz w:val="24"/>
                <w:szCs w:val="24"/>
              </w:rPr>
              <w:t>Rm5 P1/2 (P1 door)</w:t>
            </w:r>
          </w:p>
          <w:p w14:paraId="1012605A" w14:textId="77777777" w:rsidR="00A06ABF" w:rsidRPr="00590744" w:rsidRDefault="00A06ABF" w:rsidP="00BC02AE">
            <w:pPr>
              <w:rPr>
                <w:rFonts w:ascii="Arial" w:hAnsi="Arial" w:cs="Arial"/>
                <w:sz w:val="24"/>
                <w:szCs w:val="24"/>
              </w:rPr>
            </w:pPr>
            <w:r w:rsidRPr="00590744">
              <w:rPr>
                <w:rFonts w:ascii="Arial" w:hAnsi="Arial" w:cs="Arial"/>
                <w:sz w:val="24"/>
                <w:szCs w:val="24"/>
              </w:rPr>
              <w:t>Rm15 P3 (P2 door)</w:t>
            </w:r>
          </w:p>
          <w:p w14:paraId="2C070B4D" w14:textId="77777777" w:rsidR="00A06ABF" w:rsidRPr="00590744" w:rsidRDefault="00A06ABF" w:rsidP="00BC02AE">
            <w:pPr>
              <w:rPr>
                <w:rFonts w:ascii="Arial" w:hAnsi="Arial" w:cs="Arial"/>
                <w:sz w:val="24"/>
                <w:szCs w:val="24"/>
              </w:rPr>
            </w:pPr>
            <w:r w:rsidRPr="00590744">
              <w:rPr>
                <w:rFonts w:ascii="Arial" w:hAnsi="Arial" w:cs="Arial"/>
                <w:sz w:val="24"/>
                <w:szCs w:val="24"/>
              </w:rPr>
              <w:t>Rm16 P3 (hall door)</w:t>
            </w:r>
          </w:p>
          <w:p w14:paraId="25496210" w14:textId="77777777" w:rsidR="00A06ABF" w:rsidRPr="00590744" w:rsidRDefault="00A06ABF" w:rsidP="00BC02AE">
            <w:pPr>
              <w:rPr>
                <w:rFonts w:ascii="Arial" w:hAnsi="Arial" w:cs="Arial"/>
                <w:sz w:val="24"/>
                <w:szCs w:val="24"/>
              </w:rPr>
            </w:pPr>
            <w:r w:rsidRPr="00590744">
              <w:rPr>
                <w:rFonts w:ascii="Arial" w:hAnsi="Arial" w:cs="Arial"/>
                <w:sz w:val="24"/>
                <w:szCs w:val="24"/>
              </w:rPr>
              <w:t>Rm11 P5 (toilet door)</w:t>
            </w:r>
          </w:p>
          <w:p w14:paraId="0B43D888" w14:textId="77777777" w:rsidR="00A06ABF" w:rsidRPr="00590744" w:rsidRDefault="00A06ABF" w:rsidP="00BC02AE">
            <w:pPr>
              <w:rPr>
                <w:rFonts w:ascii="Arial" w:hAnsi="Arial" w:cs="Arial"/>
                <w:sz w:val="24"/>
                <w:szCs w:val="24"/>
              </w:rPr>
            </w:pPr>
            <w:r w:rsidRPr="00590744">
              <w:rPr>
                <w:rFonts w:ascii="Arial" w:hAnsi="Arial" w:cs="Arial"/>
                <w:sz w:val="24"/>
                <w:szCs w:val="24"/>
              </w:rPr>
              <w:t>Rm8 P6 (field door)</w:t>
            </w:r>
          </w:p>
        </w:tc>
      </w:tr>
      <w:tr w:rsidR="00A06ABF" w:rsidRPr="00590744" w14:paraId="461D2121" w14:textId="77777777" w:rsidTr="00BC02AE">
        <w:trPr>
          <w:jc w:val="center"/>
        </w:trPr>
        <w:tc>
          <w:tcPr>
            <w:tcW w:w="1135" w:type="dxa"/>
          </w:tcPr>
          <w:p w14:paraId="764387A2" w14:textId="77777777" w:rsidR="00A06ABF" w:rsidRPr="00590744" w:rsidRDefault="00A06ABF" w:rsidP="00BC02AE">
            <w:pPr>
              <w:rPr>
                <w:rFonts w:ascii="Arial" w:hAnsi="Arial" w:cs="Arial"/>
                <w:sz w:val="24"/>
                <w:szCs w:val="24"/>
              </w:rPr>
            </w:pPr>
            <w:r w:rsidRPr="00590744">
              <w:rPr>
                <w:rFonts w:ascii="Arial" w:hAnsi="Arial" w:cs="Arial"/>
                <w:sz w:val="24"/>
                <w:szCs w:val="24"/>
              </w:rPr>
              <w:t>Break time:</w:t>
            </w:r>
          </w:p>
        </w:tc>
        <w:tc>
          <w:tcPr>
            <w:tcW w:w="2268" w:type="dxa"/>
          </w:tcPr>
          <w:p w14:paraId="17B740D3" w14:textId="77777777" w:rsidR="00A06ABF" w:rsidRPr="00590744" w:rsidRDefault="00A06ABF" w:rsidP="00BC02AE">
            <w:pPr>
              <w:rPr>
                <w:rFonts w:ascii="Arial" w:hAnsi="Arial" w:cs="Arial"/>
                <w:sz w:val="24"/>
                <w:szCs w:val="24"/>
              </w:rPr>
            </w:pPr>
            <w:r w:rsidRPr="00590744">
              <w:rPr>
                <w:rFonts w:ascii="Arial" w:hAnsi="Arial" w:cs="Arial"/>
                <w:sz w:val="24"/>
                <w:szCs w:val="24"/>
              </w:rPr>
              <w:t>10.10-10.25am</w:t>
            </w:r>
          </w:p>
        </w:tc>
        <w:tc>
          <w:tcPr>
            <w:tcW w:w="2268" w:type="dxa"/>
          </w:tcPr>
          <w:p w14:paraId="6C3E9293" w14:textId="77777777" w:rsidR="00A06ABF" w:rsidRPr="00590744" w:rsidRDefault="00A06ABF" w:rsidP="00BC02AE">
            <w:pPr>
              <w:rPr>
                <w:rFonts w:ascii="Arial" w:hAnsi="Arial" w:cs="Arial"/>
                <w:sz w:val="24"/>
                <w:szCs w:val="24"/>
              </w:rPr>
            </w:pPr>
            <w:r w:rsidRPr="00590744">
              <w:rPr>
                <w:rFonts w:ascii="Arial" w:hAnsi="Arial" w:cs="Arial"/>
                <w:sz w:val="24"/>
                <w:szCs w:val="24"/>
              </w:rPr>
              <w:t>10.30-10.45am</w:t>
            </w:r>
          </w:p>
        </w:tc>
        <w:tc>
          <w:tcPr>
            <w:tcW w:w="2268" w:type="dxa"/>
          </w:tcPr>
          <w:p w14:paraId="378A0CE3" w14:textId="77777777" w:rsidR="00A06ABF" w:rsidRPr="00590744" w:rsidRDefault="00A06ABF" w:rsidP="00BC02AE">
            <w:pPr>
              <w:rPr>
                <w:rFonts w:ascii="Arial" w:hAnsi="Arial" w:cs="Arial"/>
                <w:sz w:val="24"/>
                <w:szCs w:val="24"/>
              </w:rPr>
            </w:pPr>
            <w:r w:rsidRPr="00590744">
              <w:rPr>
                <w:rFonts w:ascii="Arial" w:hAnsi="Arial" w:cs="Arial"/>
                <w:sz w:val="24"/>
                <w:szCs w:val="24"/>
              </w:rPr>
              <w:t>10.50-11.05am</w:t>
            </w:r>
          </w:p>
        </w:tc>
      </w:tr>
      <w:tr w:rsidR="00A06ABF" w:rsidRPr="00590744" w14:paraId="260866BA" w14:textId="77777777" w:rsidTr="00BC02AE">
        <w:trPr>
          <w:jc w:val="center"/>
        </w:trPr>
        <w:tc>
          <w:tcPr>
            <w:tcW w:w="1135" w:type="dxa"/>
          </w:tcPr>
          <w:p w14:paraId="668CBF76" w14:textId="77777777" w:rsidR="00A06ABF" w:rsidRPr="00590744" w:rsidRDefault="00A06ABF" w:rsidP="00BC02AE">
            <w:pPr>
              <w:rPr>
                <w:rFonts w:ascii="Arial" w:hAnsi="Arial" w:cs="Arial"/>
                <w:sz w:val="24"/>
                <w:szCs w:val="24"/>
              </w:rPr>
            </w:pPr>
            <w:r w:rsidRPr="00590744">
              <w:rPr>
                <w:rFonts w:ascii="Arial" w:hAnsi="Arial" w:cs="Arial"/>
                <w:sz w:val="24"/>
                <w:szCs w:val="24"/>
              </w:rPr>
              <w:t>20 minute lunch indoors:</w:t>
            </w:r>
          </w:p>
        </w:tc>
        <w:tc>
          <w:tcPr>
            <w:tcW w:w="2268" w:type="dxa"/>
          </w:tcPr>
          <w:p w14:paraId="4099EEDA" w14:textId="77777777" w:rsidR="00A06ABF" w:rsidRPr="00590744" w:rsidRDefault="00A06ABF" w:rsidP="00BC02AE">
            <w:pPr>
              <w:rPr>
                <w:rFonts w:ascii="Arial" w:hAnsi="Arial" w:cs="Arial"/>
                <w:sz w:val="24"/>
                <w:szCs w:val="24"/>
              </w:rPr>
            </w:pPr>
            <w:r w:rsidRPr="00590744">
              <w:rPr>
                <w:rFonts w:ascii="Arial" w:hAnsi="Arial" w:cs="Arial"/>
                <w:sz w:val="24"/>
                <w:szCs w:val="24"/>
              </w:rPr>
              <w:t>12.00</w:t>
            </w:r>
          </w:p>
        </w:tc>
        <w:tc>
          <w:tcPr>
            <w:tcW w:w="2268" w:type="dxa"/>
          </w:tcPr>
          <w:p w14:paraId="6C6D0AFE" w14:textId="77777777" w:rsidR="00A06ABF" w:rsidRPr="00590744" w:rsidRDefault="00A06ABF" w:rsidP="00BC02AE">
            <w:pPr>
              <w:rPr>
                <w:rFonts w:ascii="Arial" w:hAnsi="Arial" w:cs="Arial"/>
                <w:sz w:val="24"/>
                <w:szCs w:val="24"/>
              </w:rPr>
            </w:pPr>
            <w:r w:rsidRPr="00590744">
              <w:rPr>
                <w:rFonts w:ascii="Arial" w:hAnsi="Arial" w:cs="Arial"/>
                <w:sz w:val="24"/>
                <w:szCs w:val="24"/>
              </w:rPr>
              <w:t>12.20</w:t>
            </w:r>
          </w:p>
        </w:tc>
        <w:tc>
          <w:tcPr>
            <w:tcW w:w="2268" w:type="dxa"/>
          </w:tcPr>
          <w:p w14:paraId="2E4B9E65" w14:textId="77777777" w:rsidR="00A06ABF" w:rsidRPr="00590744" w:rsidRDefault="00A06ABF" w:rsidP="00BC02AE">
            <w:pPr>
              <w:rPr>
                <w:rFonts w:ascii="Arial" w:hAnsi="Arial" w:cs="Arial"/>
                <w:sz w:val="24"/>
                <w:szCs w:val="24"/>
              </w:rPr>
            </w:pPr>
            <w:r w:rsidRPr="00590744">
              <w:rPr>
                <w:rFonts w:ascii="Arial" w:hAnsi="Arial" w:cs="Arial"/>
                <w:sz w:val="24"/>
                <w:szCs w:val="24"/>
              </w:rPr>
              <w:t>12.40</w:t>
            </w:r>
          </w:p>
        </w:tc>
      </w:tr>
      <w:tr w:rsidR="00A06ABF" w:rsidRPr="00590744" w14:paraId="1249AFC0" w14:textId="77777777" w:rsidTr="00BC02AE">
        <w:trPr>
          <w:jc w:val="center"/>
        </w:trPr>
        <w:tc>
          <w:tcPr>
            <w:tcW w:w="1135" w:type="dxa"/>
          </w:tcPr>
          <w:p w14:paraId="2B59C5D6" w14:textId="77777777" w:rsidR="00A06ABF" w:rsidRPr="00590744" w:rsidRDefault="00A06ABF" w:rsidP="00BC02AE">
            <w:pPr>
              <w:rPr>
                <w:rFonts w:ascii="Arial" w:hAnsi="Arial" w:cs="Arial"/>
                <w:sz w:val="24"/>
                <w:szCs w:val="24"/>
              </w:rPr>
            </w:pPr>
            <w:r w:rsidRPr="00590744">
              <w:rPr>
                <w:rFonts w:ascii="Arial" w:hAnsi="Arial" w:cs="Arial"/>
                <w:sz w:val="24"/>
                <w:szCs w:val="24"/>
              </w:rPr>
              <w:t>20 minute lunch play:</w:t>
            </w:r>
          </w:p>
        </w:tc>
        <w:tc>
          <w:tcPr>
            <w:tcW w:w="2268" w:type="dxa"/>
          </w:tcPr>
          <w:p w14:paraId="2E077B89" w14:textId="77777777" w:rsidR="00A06ABF" w:rsidRPr="00590744" w:rsidRDefault="00A06ABF" w:rsidP="00BC02AE">
            <w:pPr>
              <w:rPr>
                <w:rFonts w:ascii="Arial" w:hAnsi="Arial" w:cs="Arial"/>
                <w:sz w:val="24"/>
                <w:szCs w:val="24"/>
              </w:rPr>
            </w:pPr>
            <w:r w:rsidRPr="00590744">
              <w:rPr>
                <w:rFonts w:ascii="Arial" w:hAnsi="Arial" w:cs="Arial"/>
                <w:sz w:val="24"/>
                <w:szCs w:val="24"/>
              </w:rPr>
              <w:t>12.20</w:t>
            </w:r>
          </w:p>
        </w:tc>
        <w:tc>
          <w:tcPr>
            <w:tcW w:w="2268" w:type="dxa"/>
          </w:tcPr>
          <w:p w14:paraId="701AF39C" w14:textId="77777777" w:rsidR="00A06ABF" w:rsidRPr="00590744" w:rsidRDefault="00A06ABF" w:rsidP="00BC02AE">
            <w:pPr>
              <w:rPr>
                <w:rFonts w:ascii="Arial" w:hAnsi="Arial" w:cs="Arial"/>
                <w:sz w:val="24"/>
                <w:szCs w:val="24"/>
              </w:rPr>
            </w:pPr>
            <w:r w:rsidRPr="00590744">
              <w:rPr>
                <w:rFonts w:ascii="Arial" w:hAnsi="Arial" w:cs="Arial"/>
                <w:sz w:val="24"/>
                <w:szCs w:val="24"/>
              </w:rPr>
              <w:t>12.40</w:t>
            </w:r>
          </w:p>
        </w:tc>
        <w:tc>
          <w:tcPr>
            <w:tcW w:w="2268" w:type="dxa"/>
          </w:tcPr>
          <w:p w14:paraId="55009464" w14:textId="77777777" w:rsidR="00A06ABF" w:rsidRPr="00590744" w:rsidRDefault="00A06ABF" w:rsidP="00BC02AE">
            <w:pPr>
              <w:rPr>
                <w:rFonts w:ascii="Arial" w:hAnsi="Arial" w:cs="Arial"/>
                <w:sz w:val="24"/>
                <w:szCs w:val="24"/>
              </w:rPr>
            </w:pPr>
            <w:r w:rsidRPr="00590744">
              <w:rPr>
                <w:rFonts w:ascii="Arial" w:hAnsi="Arial" w:cs="Arial"/>
                <w:sz w:val="24"/>
                <w:szCs w:val="24"/>
              </w:rPr>
              <w:t>1.00</w:t>
            </w:r>
          </w:p>
        </w:tc>
      </w:tr>
      <w:tr w:rsidR="00A06ABF" w:rsidRPr="00590744" w14:paraId="7FFC87F1" w14:textId="77777777" w:rsidTr="00BC02AE">
        <w:trPr>
          <w:jc w:val="center"/>
        </w:trPr>
        <w:tc>
          <w:tcPr>
            <w:tcW w:w="1135" w:type="dxa"/>
          </w:tcPr>
          <w:p w14:paraId="2FE8100C" w14:textId="77777777" w:rsidR="00A06ABF" w:rsidRPr="00590744" w:rsidRDefault="00A06ABF" w:rsidP="00BC02AE">
            <w:pPr>
              <w:rPr>
                <w:rFonts w:ascii="Arial" w:hAnsi="Arial" w:cs="Arial"/>
                <w:sz w:val="24"/>
                <w:szCs w:val="24"/>
              </w:rPr>
            </w:pPr>
            <w:r w:rsidRPr="00590744">
              <w:rPr>
                <w:rFonts w:ascii="Arial" w:hAnsi="Arial" w:cs="Arial"/>
                <w:sz w:val="24"/>
                <w:szCs w:val="24"/>
              </w:rPr>
              <w:t>Finish:</w:t>
            </w:r>
          </w:p>
        </w:tc>
        <w:tc>
          <w:tcPr>
            <w:tcW w:w="2268" w:type="dxa"/>
          </w:tcPr>
          <w:p w14:paraId="74BC7825" w14:textId="77777777" w:rsidR="00A06ABF" w:rsidRPr="00590744" w:rsidRDefault="00A06ABF" w:rsidP="00BC02AE">
            <w:pPr>
              <w:rPr>
                <w:rFonts w:ascii="Arial" w:hAnsi="Arial" w:cs="Arial"/>
                <w:sz w:val="24"/>
                <w:szCs w:val="24"/>
              </w:rPr>
            </w:pPr>
            <w:r w:rsidRPr="00590744">
              <w:rPr>
                <w:rFonts w:ascii="Arial" w:hAnsi="Arial" w:cs="Arial"/>
                <w:sz w:val="24"/>
                <w:szCs w:val="24"/>
              </w:rPr>
              <w:t>2.45pm</w:t>
            </w:r>
          </w:p>
        </w:tc>
        <w:tc>
          <w:tcPr>
            <w:tcW w:w="2268" w:type="dxa"/>
          </w:tcPr>
          <w:p w14:paraId="7D5A10D5" w14:textId="77777777" w:rsidR="00A06ABF" w:rsidRPr="00590744" w:rsidRDefault="00A06ABF" w:rsidP="00BC02AE">
            <w:pPr>
              <w:rPr>
                <w:rFonts w:ascii="Arial" w:hAnsi="Arial" w:cs="Arial"/>
                <w:sz w:val="24"/>
                <w:szCs w:val="24"/>
              </w:rPr>
            </w:pPr>
            <w:r w:rsidRPr="00590744">
              <w:rPr>
                <w:rFonts w:ascii="Arial" w:hAnsi="Arial" w:cs="Arial"/>
                <w:sz w:val="24"/>
                <w:szCs w:val="24"/>
              </w:rPr>
              <w:t>3.00pm</w:t>
            </w:r>
          </w:p>
        </w:tc>
        <w:tc>
          <w:tcPr>
            <w:tcW w:w="2268" w:type="dxa"/>
          </w:tcPr>
          <w:p w14:paraId="0344C314" w14:textId="77777777" w:rsidR="00A06ABF" w:rsidRPr="00590744" w:rsidRDefault="00A06ABF" w:rsidP="00BC02AE">
            <w:pPr>
              <w:rPr>
                <w:rFonts w:ascii="Arial" w:hAnsi="Arial" w:cs="Arial"/>
                <w:sz w:val="24"/>
                <w:szCs w:val="24"/>
              </w:rPr>
            </w:pPr>
            <w:r w:rsidRPr="00590744">
              <w:rPr>
                <w:rFonts w:ascii="Arial" w:hAnsi="Arial" w:cs="Arial"/>
                <w:sz w:val="24"/>
                <w:szCs w:val="24"/>
              </w:rPr>
              <w:t>3.15pm</w:t>
            </w:r>
          </w:p>
        </w:tc>
      </w:tr>
    </w:tbl>
    <w:p w14:paraId="15F812CE" w14:textId="77777777" w:rsidR="00A06ABF" w:rsidRPr="00590744"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p>
    <w:p w14:paraId="68F622C1" w14:textId="77777777" w:rsidR="00A06ABF" w:rsidRPr="00590744"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24"/>
          <w:szCs w:val="24"/>
        </w:rPr>
      </w:pPr>
    </w:p>
    <w:p w14:paraId="45A02F9D" w14:textId="5D498A1D" w:rsidR="00A06ABF" w:rsidRPr="00590744" w:rsidRDefault="00A06ABF" w:rsidP="00517ED6">
      <w:pPr>
        <w:tabs>
          <w:tab w:val="left" w:pos="720"/>
          <w:tab w:val="left" w:pos="1440"/>
          <w:tab w:val="left" w:pos="2160"/>
          <w:tab w:val="left" w:pos="2880"/>
          <w:tab w:val="left" w:pos="4680"/>
          <w:tab w:val="left" w:pos="5400"/>
          <w:tab w:val="right" w:pos="9000"/>
        </w:tabs>
        <w:contextualSpacing/>
        <w:rPr>
          <w:rFonts w:ascii="Arial" w:eastAsiaTheme="minorEastAsia" w:hAnsi="Arial" w:cs="Arial"/>
          <w:sz w:val="24"/>
          <w:szCs w:val="24"/>
        </w:rPr>
      </w:pPr>
      <w:r w:rsidRPr="00590744">
        <w:rPr>
          <w:rFonts w:ascii="Arial" w:eastAsiaTheme="minorEastAsia" w:hAnsi="Arial" w:cs="Arial"/>
          <w:sz w:val="24"/>
          <w:szCs w:val="24"/>
        </w:rPr>
        <w:t xml:space="preserve">The school will adopt an agreed protocol for drop off and pick up. Parents and carers will refrain from entering school playground to further reduce numbers.  Parents and carers will make use of locations nearby that can be used to support a Park and Stride approach to limit traffic near the school. Restrictions will be put on entering the school car park with only parents of children with additional support needs who had previous arrangements will be permitted access to ensure that groups do not congregate. The school reception area will not be accessible to parents and carers during Phases 1-3 of the return with all enquires made either by phone, e-mail, Google or Microsoft Teams – this will be explained clearly to parents. </w:t>
      </w:r>
    </w:p>
    <w:p w14:paraId="69446874" w14:textId="77777777" w:rsidR="00A06ABF" w:rsidRPr="00590744" w:rsidRDefault="00A06ABF" w:rsidP="00517ED6">
      <w:pPr>
        <w:tabs>
          <w:tab w:val="left" w:pos="720"/>
          <w:tab w:val="left" w:pos="1440"/>
          <w:tab w:val="left" w:pos="2160"/>
          <w:tab w:val="left" w:pos="2880"/>
          <w:tab w:val="left" w:pos="4680"/>
          <w:tab w:val="left" w:pos="5400"/>
          <w:tab w:val="right" w:pos="9000"/>
        </w:tabs>
        <w:contextualSpacing/>
        <w:rPr>
          <w:rFonts w:ascii="Arial" w:eastAsiaTheme="minorEastAsia" w:hAnsi="Arial" w:cs="Arial"/>
          <w:sz w:val="24"/>
          <w:szCs w:val="24"/>
        </w:rPr>
      </w:pPr>
    </w:p>
    <w:p w14:paraId="4FBB4559" w14:textId="77777777" w:rsidR="00A06ABF" w:rsidRPr="00590744" w:rsidRDefault="00A06ABF" w:rsidP="00517ED6">
      <w:pPr>
        <w:tabs>
          <w:tab w:val="left" w:pos="720"/>
          <w:tab w:val="left" w:pos="1440"/>
          <w:tab w:val="left" w:pos="2160"/>
          <w:tab w:val="left" w:pos="2880"/>
          <w:tab w:val="left" w:pos="4680"/>
          <w:tab w:val="left" w:pos="5400"/>
          <w:tab w:val="right" w:pos="9000"/>
        </w:tabs>
        <w:contextualSpacing/>
        <w:rPr>
          <w:rFonts w:ascii="Arial" w:eastAsiaTheme="minorEastAsia" w:hAnsi="Arial" w:cs="Arial"/>
          <w:sz w:val="24"/>
          <w:szCs w:val="24"/>
        </w:rPr>
      </w:pPr>
      <w:r w:rsidRPr="00590744">
        <w:rPr>
          <w:rFonts w:ascii="Arial" w:eastAsiaTheme="minorEastAsia" w:hAnsi="Arial" w:cs="Arial"/>
          <w:sz w:val="24"/>
          <w:szCs w:val="24"/>
        </w:rPr>
        <w:t>Playgrounds will only be accessed by children for the purpose of attending in-school learning and only an emergency will trigger a need for anyone else to be on site so that carefully calculated capacities can be maintained. Access to the building will be strictly controlled. Every bubble will have a designated entrance/exit door and this information, along with the start/finish times will be shared with parents prior to the return in August.</w:t>
      </w:r>
    </w:p>
    <w:p w14:paraId="5E60589F" w14:textId="77777777" w:rsidR="00A06ABF" w:rsidRPr="00590744" w:rsidRDefault="00A06ABF" w:rsidP="00517ED6">
      <w:pPr>
        <w:tabs>
          <w:tab w:val="left" w:pos="720"/>
          <w:tab w:val="left" w:pos="1440"/>
          <w:tab w:val="left" w:pos="2160"/>
          <w:tab w:val="left" w:pos="2880"/>
          <w:tab w:val="left" w:pos="4680"/>
          <w:tab w:val="left" w:pos="5400"/>
          <w:tab w:val="right" w:pos="9000"/>
        </w:tabs>
        <w:contextualSpacing/>
        <w:rPr>
          <w:rFonts w:ascii="Arial" w:eastAsiaTheme="minorEastAsia" w:hAnsi="Arial" w:cs="Arial"/>
          <w:sz w:val="24"/>
          <w:szCs w:val="24"/>
        </w:rPr>
      </w:pPr>
    </w:p>
    <w:p w14:paraId="3134BE2E" w14:textId="77777777" w:rsidR="00A06ABF" w:rsidRPr="00590744" w:rsidRDefault="00A06ABF" w:rsidP="00517ED6">
      <w:pPr>
        <w:tabs>
          <w:tab w:val="left" w:pos="720"/>
          <w:tab w:val="left" w:pos="1440"/>
          <w:tab w:val="left" w:pos="2160"/>
          <w:tab w:val="left" w:pos="2880"/>
          <w:tab w:val="left" w:pos="4680"/>
          <w:tab w:val="left" w:pos="5400"/>
          <w:tab w:val="right" w:pos="9000"/>
        </w:tabs>
        <w:contextualSpacing/>
        <w:rPr>
          <w:rFonts w:ascii="Arial" w:eastAsiaTheme="minorEastAsia" w:hAnsi="Arial" w:cs="Arial"/>
          <w:sz w:val="24"/>
          <w:szCs w:val="24"/>
        </w:rPr>
      </w:pPr>
      <w:r w:rsidRPr="00590744">
        <w:rPr>
          <w:rFonts w:ascii="Arial" w:eastAsiaTheme="minorEastAsia" w:hAnsi="Arial" w:cs="Arial"/>
          <w:sz w:val="24"/>
          <w:szCs w:val="24"/>
        </w:rPr>
        <w:t xml:space="preserve">Groups of primary children will be taught by a limited number of staff.  </w:t>
      </w:r>
    </w:p>
    <w:p w14:paraId="4F70AC33" w14:textId="77777777" w:rsidR="00A06ABF" w:rsidRPr="00590744" w:rsidRDefault="00A06ABF" w:rsidP="00517ED6">
      <w:pPr>
        <w:tabs>
          <w:tab w:val="left" w:pos="720"/>
          <w:tab w:val="left" w:pos="1440"/>
          <w:tab w:val="left" w:pos="2160"/>
          <w:tab w:val="left" w:pos="2880"/>
          <w:tab w:val="left" w:pos="4680"/>
          <w:tab w:val="left" w:pos="5400"/>
          <w:tab w:val="right" w:pos="9000"/>
        </w:tabs>
        <w:contextualSpacing/>
        <w:rPr>
          <w:rFonts w:ascii="Arial" w:eastAsiaTheme="minorEastAsia" w:hAnsi="Arial" w:cs="Arial"/>
          <w:sz w:val="24"/>
          <w:szCs w:val="24"/>
        </w:rPr>
      </w:pPr>
    </w:p>
    <w:p w14:paraId="308AF0ED" w14:textId="5BA4952D" w:rsidR="00A06ABF" w:rsidRDefault="00A06ABF" w:rsidP="00517ED6">
      <w:pPr>
        <w:tabs>
          <w:tab w:val="left" w:pos="720"/>
          <w:tab w:val="left" w:pos="1440"/>
          <w:tab w:val="left" w:pos="2160"/>
          <w:tab w:val="left" w:pos="2880"/>
          <w:tab w:val="left" w:pos="4680"/>
          <w:tab w:val="left" w:pos="5400"/>
          <w:tab w:val="right" w:pos="9000"/>
        </w:tabs>
        <w:contextualSpacing/>
        <w:rPr>
          <w:rFonts w:ascii="Arial" w:eastAsiaTheme="minorEastAsia" w:hAnsi="Arial" w:cs="Arial"/>
          <w:sz w:val="24"/>
          <w:szCs w:val="24"/>
        </w:rPr>
      </w:pPr>
      <w:r w:rsidRPr="00590744">
        <w:rPr>
          <w:rFonts w:ascii="Arial" w:eastAsiaTheme="minorEastAsia" w:hAnsi="Arial" w:cs="Arial"/>
          <w:sz w:val="24"/>
          <w:szCs w:val="24"/>
        </w:rPr>
        <w:t>Where possible, furniture will be laid out to guide effective social distancing with surplus furniture cleaned and stored in any spaces not being used.  Clear signage will indicate any items of furniture which will not be used where full removal is not possible. Staff personal resources and school resources not easily cleaned will be removed from classrooms.</w:t>
      </w:r>
    </w:p>
    <w:p w14:paraId="53FBB5AA" w14:textId="77777777" w:rsidR="00114315" w:rsidRPr="00590744" w:rsidRDefault="00114315" w:rsidP="00517ED6">
      <w:pPr>
        <w:tabs>
          <w:tab w:val="left" w:pos="720"/>
          <w:tab w:val="left" w:pos="1440"/>
          <w:tab w:val="left" w:pos="2160"/>
          <w:tab w:val="left" w:pos="2880"/>
          <w:tab w:val="left" w:pos="4680"/>
          <w:tab w:val="left" w:pos="5400"/>
          <w:tab w:val="right" w:pos="9000"/>
        </w:tabs>
        <w:contextualSpacing/>
        <w:rPr>
          <w:rFonts w:ascii="Arial" w:eastAsiaTheme="minorEastAsia" w:hAnsi="Arial" w:cs="Arial"/>
          <w:sz w:val="24"/>
          <w:szCs w:val="24"/>
        </w:rPr>
      </w:pPr>
    </w:p>
    <w:p w14:paraId="4580C4FF" w14:textId="77777777" w:rsidR="00A06ABF" w:rsidRPr="00590744" w:rsidRDefault="00A06ABF" w:rsidP="00517ED6">
      <w:pPr>
        <w:tabs>
          <w:tab w:val="left" w:pos="720"/>
          <w:tab w:val="left" w:pos="1440"/>
          <w:tab w:val="left" w:pos="2160"/>
          <w:tab w:val="left" w:pos="2880"/>
          <w:tab w:val="left" w:pos="4680"/>
          <w:tab w:val="left" w:pos="5400"/>
          <w:tab w:val="right" w:pos="9000"/>
        </w:tabs>
        <w:contextualSpacing/>
        <w:rPr>
          <w:rFonts w:ascii="Arial" w:eastAsiaTheme="minorEastAsia" w:hAnsi="Arial" w:cs="Arial"/>
          <w:sz w:val="24"/>
          <w:szCs w:val="24"/>
        </w:rPr>
      </w:pPr>
      <w:r w:rsidRPr="00590744">
        <w:rPr>
          <w:rFonts w:ascii="Arial" w:eastAsiaTheme="minorEastAsia" w:hAnsi="Arial" w:cs="Arial"/>
          <w:sz w:val="24"/>
          <w:szCs w:val="24"/>
        </w:rPr>
        <w:t>In some circumstances (including where the 2m rule will be difficult to apply) a risk mitigation approach will be followed in keeping with Scottish Government guidance including the use of PPE where necessary. In these circumstances, a group or ‘bubble’ of set members will be established.  This may apply for some very young groups of learners, for some with additional support needs and in some practical subjects subject to risk assessment.</w:t>
      </w:r>
    </w:p>
    <w:p w14:paraId="78125183" w14:textId="77777777" w:rsidR="00A06ABF" w:rsidRPr="00590744" w:rsidRDefault="00A06ABF" w:rsidP="00517ED6">
      <w:pPr>
        <w:tabs>
          <w:tab w:val="left" w:pos="720"/>
          <w:tab w:val="left" w:pos="1440"/>
          <w:tab w:val="left" w:pos="2160"/>
          <w:tab w:val="left" w:pos="2880"/>
          <w:tab w:val="left" w:pos="4680"/>
          <w:tab w:val="left" w:pos="5400"/>
          <w:tab w:val="right" w:pos="9000"/>
        </w:tabs>
        <w:contextualSpacing/>
        <w:rPr>
          <w:rFonts w:ascii="Arial" w:eastAsiaTheme="minorEastAsia" w:hAnsi="Arial" w:cs="Arial"/>
          <w:sz w:val="24"/>
          <w:szCs w:val="24"/>
        </w:rPr>
      </w:pPr>
    </w:p>
    <w:p w14:paraId="71CDF77D" w14:textId="059D1ED2" w:rsidR="00A06ABF" w:rsidRDefault="00A06ABF" w:rsidP="00517ED6">
      <w:pPr>
        <w:tabs>
          <w:tab w:val="left" w:pos="720"/>
          <w:tab w:val="left" w:pos="1440"/>
          <w:tab w:val="left" w:pos="2160"/>
          <w:tab w:val="left" w:pos="2880"/>
          <w:tab w:val="left" w:pos="4680"/>
          <w:tab w:val="left" w:pos="5400"/>
          <w:tab w:val="right" w:pos="9000"/>
        </w:tabs>
        <w:contextualSpacing/>
        <w:rPr>
          <w:rFonts w:ascii="Arial" w:eastAsiaTheme="minorEastAsia" w:hAnsi="Arial" w:cs="Arial"/>
          <w:sz w:val="24"/>
          <w:szCs w:val="24"/>
        </w:rPr>
      </w:pPr>
      <w:r w:rsidRPr="00590744">
        <w:rPr>
          <w:rFonts w:ascii="Arial" w:eastAsiaTheme="minorEastAsia" w:hAnsi="Arial" w:cs="Arial"/>
          <w:sz w:val="24"/>
          <w:szCs w:val="24"/>
        </w:rPr>
        <w:t>Where children attend childcare within school, movement between areas and groups will be risk assessed and managed to limit contact as much as possible.</w:t>
      </w:r>
    </w:p>
    <w:p w14:paraId="77B41D73" w14:textId="77777777" w:rsidR="00517ED6" w:rsidRPr="00590744" w:rsidRDefault="00517ED6" w:rsidP="00517ED6">
      <w:pPr>
        <w:tabs>
          <w:tab w:val="left" w:pos="720"/>
          <w:tab w:val="left" w:pos="1440"/>
          <w:tab w:val="left" w:pos="2160"/>
          <w:tab w:val="left" w:pos="2880"/>
          <w:tab w:val="left" w:pos="4680"/>
          <w:tab w:val="left" w:pos="5400"/>
          <w:tab w:val="right" w:pos="9000"/>
        </w:tabs>
        <w:contextualSpacing/>
        <w:rPr>
          <w:rFonts w:ascii="Arial" w:eastAsiaTheme="minorEastAsia" w:hAnsi="Arial" w:cs="Arial"/>
          <w:sz w:val="24"/>
          <w:szCs w:val="24"/>
        </w:rPr>
      </w:pPr>
    </w:p>
    <w:p w14:paraId="5C75DA05" w14:textId="77777777" w:rsidR="00A06ABF" w:rsidRPr="00590744" w:rsidRDefault="00A06ABF" w:rsidP="00A06ABF">
      <w:pPr>
        <w:spacing w:after="160" w:line="259" w:lineRule="auto"/>
        <w:rPr>
          <w:rFonts w:ascii="Arial" w:eastAsia="Calibri" w:hAnsi="Arial" w:cs="Arial"/>
          <w:b/>
          <w:bCs/>
          <w:sz w:val="28"/>
          <w:szCs w:val="28"/>
          <w:u w:val="single"/>
        </w:rPr>
      </w:pPr>
    </w:p>
    <w:p w14:paraId="2861A77C" w14:textId="28D9D168" w:rsidR="00A06ABF" w:rsidRDefault="00A06ABF" w:rsidP="00A06ABF">
      <w:pPr>
        <w:spacing w:after="160" w:line="259" w:lineRule="auto"/>
        <w:rPr>
          <w:rFonts w:ascii="Arial" w:eastAsia="Calibri" w:hAnsi="Arial" w:cs="Arial"/>
          <w:b/>
          <w:bCs/>
          <w:sz w:val="28"/>
          <w:szCs w:val="28"/>
          <w:u w:val="single"/>
        </w:rPr>
      </w:pPr>
      <w:r w:rsidRPr="00375432">
        <w:rPr>
          <w:rFonts w:ascii="Arial" w:eastAsia="Calibri" w:hAnsi="Arial" w:cs="Arial"/>
          <w:b/>
          <w:bCs/>
          <w:sz w:val="28"/>
          <w:szCs w:val="28"/>
          <w:u w:val="single"/>
        </w:rPr>
        <w:t>Dining arrangements</w:t>
      </w:r>
    </w:p>
    <w:p w14:paraId="78E9EF1E" w14:textId="77777777" w:rsidR="00A06ABF" w:rsidRPr="00590744" w:rsidRDefault="00A06ABF" w:rsidP="00517ED6">
      <w:pPr>
        <w:rPr>
          <w:rFonts w:ascii="Arial" w:eastAsiaTheme="minorEastAsia" w:hAnsi="Arial" w:cs="Arial"/>
          <w:sz w:val="24"/>
          <w:szCs w:val="24"/>
        </w:rPr>
      </w:pPr>
      <w:r w:rsidRPr="00590744">
        <w:rPr>
          <w:rFonts w:ascii="Arial" w:eastAsiaTheme="minorEastAsia" w:hAnsi="Arial" w:cs="Arial"/>
          <w:sz w:val="24"/>
          <w:szCs w:val="24"/>
        </w:rPr>
        <w:t>All children will be asked to bring a packed lunch and the provision of free school meal vouchers will continue. Children will be asked to take any uneaten food / waste wrappers etc home with them, to help reduce the risk of infection spread.</w:t>
      </w:r>
    </w:p>
    <w:p w14:paraId="41875ADE" w14:textId="77777777" w:rsidR="00A06ABF" w:rsidRPr="00590744" w:rsidRDefault="00A06ABF" w:rsidP="00517ED6">
      <w:pPr>
        <w:rPr>
          <w:rFonts w:ascii="Arial" w:eastAsiaTheme="minorEastAsia" w:hAnsi="Arial" w:cs="Arial"/>
          <w:sz w:val="24"/>
          <w:szCs w:val="24"/>
        </w:rPr>
      </w:pPr>
      <w:r w:rsidRPr="00590744">
        <w:rPr>
          <w:rFonts w:ascii="Arial" w:eastAsiaTheme="minorEastAsia" w:hAnsi="Arial" w:cs="Arial"/>
          <w:sz w:val="24"/>
          <w:szCs w:val="24"/>
        </w:rPr>
        <w:t xml:space="preserve">In most cases, and to reduce the requirement for cleaning between sittings, children will eat lunch in their classrooms.  This reduces groups of children mixing.  Lunch breaks will be staggered for different classes which will enable smaller groups to access the playground at one time and smaller numbers of staff to access staffrooms as well. </w:t>
      </w:r>
    </w:p>
    <w:p w14:paraId="00B5D1FD" w14:textId="77777777" w:rsidR="00A06ABF" w:rsidRPr="00590744" w:rsidRDefault="00A06ABF" w:rsidP="00517ED6">
      <w:pPr>
        <w:rPr>
          <w:rFonts w:ascii="Arial" w:eastAsiaTheme="minorEastAsia" w:hAnsi="Arial" w:cs="Arial"/>
          <w:sz w:val="24"/>
          <w:szCs w:val="24"/>
        </w:rPr>
      </w:pPr>
      <w:r w:rsidRPr="00590744">
        <w:rPr>
          <w:rFonts w:ascii="Arial" w:eastAsiaTheme="minorEastAsia" w:hAnsi="Arial" w:cs="Arial"/>
          <w:sz w:val="24"/>
          <w:szCs w:val="24"/>
        </w:rPr>
        <w:t xml:space="preserve">All pupils must remain on site for lunch in order to limit their contact with others out with the school.  These arrangements will be reviewed as restrictions are reviewed.  </w:t>
      </w:r>
    </w:p>
    <w:p w14:paraId="0829D89E" w14:textId="77777777" w:rsidR="00590744" w:rsidRPr="00590744" w:rsidRDefault="00A06ABF" w:rsidP="00517ED6">
      <w:pPr>
        <w:rPr>
          <w:rFonts w:ascii="Arial" w:eastAsiaTheme="minorEastAsia" w:hAnsi="Arial" w:cs="Arial"/>
          <w:sz w:val="24"/>
          <w:szCs w:val="24"/>
        </w:rPr>
      </w:pPr>
      <w:r w:rsidRPr="00590744">
        <w:rPr>
          <w:rFonts w:ascii="Arial" w:eastAsiaTheme="minorEastAsia" w:hAnsi="Arial" w:cs="Arial"/>
          <w:sz w:val="24"/>
          <w:szCs w:val="24"/>
        </w:rPr>
        <w:t xml:space="preserve">Early Years dining will be within the setting area to ensure that children can remain within the space. It is expected that due to the reduced numbers of children attending, the organisation of space will accommodate a rolling snack. The social distance practice within the kitchens will also need to be considered. Specific risk assessment on kitchens will be required, which vary considerably in size. </w:t>
      </w:r>
    </w:p>
    <w:p w14:paraId="00DA50B6" w14:textId="7BD72816" w:rsidR="00A06ABF" w:rsidRPr="00590744" w:rsidRDefault="00A06ABF" w:rsidP="00590744">
      <w:pPr>
        <w:jc w:val="both"/>
        <w:rPr>
          <w:rFonts w:ascii="Arial" w:eastAsiaTheme="minorEastAsia" w:hAnsi="Arial" w:cs="Arial"/>
        </w:rPr>
      </w:pPr>
      <w:r w:rsidRPr="00E06AF8">
        <w:rPr>
          <w:rFonts w:ascii="Arial" w:eastAsia="Calibri" w:hAnsi="Arial" w:cs="Arial"/>
          <w:b/>
          <w:bCs/>
          <w:sz w:val="28"/>
          <w:szCs w:val="28"/>
          <w:u w:val="single"/>
        </w:rPr>
        <w:t>Evacuation procedures</w:t>
      </w:r>
    </w:p>
    <w:p w14:paraId="13214BC2" w14:textId="77777777" w:rsidR="00A06ABF" w:rsidRPr="00590744" w:rsidRDefault="00A06ABF" w:rsidP="00A06ABF">
      <w:pPr>
        <w:spacing w:after="0"/>
        <w:rPr>
          <w:rFonts w:ascii="Arial" w:eastAsiaTheme="minorEastAsia" w:hAnsi="Arial" w:cs="Arial"/>
          <w:color w:val="FF0000"/>
          <w:sz w:val="24"/>
          <w:szCs w:val="24"/>
        </w:rPr>
      </w:pPr>
      <w:r w:rsidRPr="00590744">
        <w:rPr>
          <w:rFonts w:ascii="Arial" w:eastAsiaTheme="minorEastAsia" w:hAnsi="Arial" w:cs="Arial"/>
          <w:sz w:val="24"/>
          <w:szCs w:val="24"/>
        </w:rPr>
        <w:t xml:space="preserve">Evacuation routes remain the same although muster points have been spaced further apart to allow for social distancing.  </w:t>
      </w:r>
    </w:p>
    <w:p w14:paraId="3BFC2C5B" w14:textId="77777777" w:rsidR="00A06ABF" w:rsidRPr="00590744" w:rsidRDefault="00A06ABF" w:rsidP="00A06ABF">
      <w:pPr>
        <w:spacing w:after="0"/>
        <w:rPr>
          <w:rFonts w:ascii="Arial" w:hAnsi="Arial" w:cs="Arial"/>
          <w:sz w:val="24"/>
          <w:szCs w:val="24"/>
        </w:rPr>
      </w:pPr>
      <w:r w:rsidRPr="00590744">
        <w:rPr>
          <w:rFonts w:ascii="Arial" w:eastAsiaTheme="minorEastAsia" w:hAnsi="Arial" w:cs="Arial"/>
          <w:sz w:val="24"/>
          <w:szCs w:val="24"/>
        </w:rPr>
        <w:t xml:space="preserve">Evacuation arrangements for children with complex needs or disabilities have been reviewed with refreshed Personal Evacuation Plans in place. </w:t>
      </w:r>
    </w:p>
    <w:p w14:paraId="1B0B1495" w14:textId="77777777" w:rsidR="00A06ABF" w:rsidRPr="00590744" w:rsidRDefault="00A06ABF" w:rsidP="00A06ABF">
      <w:pPr>
        <w:spacing w:after="160" w:line="259" w:lineRule="auto"/>
        <w:rPr>
          <w:rFonts w:ascii="Arial" w:eastAsia="Calibri" w:hAnsi="Arial" w:cs="Arial"/>
          <w:b/>
          <w:bCs/>
          <w:sz w:val="24"/>
          <w:szCs w:val="24"/>
          <w:u w:val="single"/>
        </w:rPr>
      </w:pPr>
    </w:p>
    <w:p w14:paraId="5256FA62" w14:textId="543E6E1B" w:rsidR="00A06ABF" w:rsidRPr="00E06AF8" w:rsidRDefault="00A06ABF" w:rsidP="00A06ABF">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i/>
          <w:iCs/>
        </w:rPr>
      </w:pPr>
    </w:p>
    <w:p w14:paraId="6CD260E0" w14:textId="4421B734" w:rsidR="00A06ABF" w:rsidRDefault="00A06ABF" w:rsidP="00A06ABF">
      <w:pPr>
        <w:spacing w:after="160" w:line="259" w:lineRule="auto"/>
        <w:rPr>
          <w:rFonts w:ascii="Arial" w:eastAsia="Calibri" w:hAnsi="Arial" w:cs="Arial"/>
          <w:b/>
          <w:bCs/>
          <w:sz w:val="28"/>
          <w:szCs w:val="28"/>
          <w:u w:val="single"/>
        </w:rPr>
      </w:pPr>
      <w:r w:rsidRPr="00E06AF8">
        <w:rPr>
          <w:rFonts w:ascii="Arial" w:eastAsia="Calibri" w:hAnsi="Arial" w:cs="Arial"/>
          <w:b/>
          <w:bCs/>
          <w:sz w:val="28"/>
          <w:szCs w:val="28"/>
          <w:u w:val="single"/>
        </w:rPr>
        <w:t>Orientation</w:t>
      </w:r>
    </w:p>
    <w:p w14:paraId="31A553CD" w14:textId="77777777" w:rsidR="00517ED6" w:rsidRDefault="00A06ABF" w:rsidP="00517ED6">
      <w:pPr>
        <w:spacing w:after="0"/>
        <w:jc w:val="both"/>
        <w:rPr>
          <w:rFonts w:ascii="Arial" w:eastAsiaTheme="minorEastAsia" w:hAnsi="Arial" w:cs="Arial"/>
          <w:sz w:val="24"/>
          <w:szCs w:val="24"/>
        </w:rPr>
      </w:pPr>
      <w:r w:rsidRPr="00590744">
        <w:rPr>
          <w:rFonts w:ascii="Arial" w:eastAsiaTheme="minorEastAsia" w:hAnsi="Arial" w:cs="Arial"/>
          <w:sz w:val="24"/>
          <w:szCs w:val="24"/>
        </w:rPr>
        <w:t xml:space="preserve">The Senior Leadership Team will brief staff on circulation patterns and revised school layouts to ensure that all staff are aware of new restrictions.  A map will be displayed and signage used as appropriate to act as an aide memoir.  All children will be advised of arrangements prior to their return, through virtual tours and Google Meets, with health and safety a key focus when groups first join ‘in school’ learning in August. </w:t>
      </w:r>
    </w:p>
    <w:p w14:paraId="64A6E3BD" w14:textId="0B78BADC" w:rsidR="00A06ABF" w:rsidRPr="00517ED6" w:rsidRDefault="00A06ABF" w:rsidP="00517ED6">
      <w:pPr>
        <w:spacing w:after="0"/>
        <w:jc w:val="both"/>
        <w:rPr>
          <w:rFonts w:ascii="Arial" w:eastAsiaTheme="minorEastAsia" w:hAnsi="Arial" w:cs="Arial"/>
          <w:sz w:val="24"/>
          <w:szCs w:val="24"/>
        </w:rPr>
      </w:pPr>
      <w:r w:rsidRPr="00E06AF8">
        <w:rPr>
          <w:rFonts w:ascii="Arial" w:eastAsia="Calibri" w:hAnsi="Arial" w:cs="Arial"/>
          <w:b/>
          <w:bCs/>
          <w:sz w:val="28"/>
          <w:szCs w:val="28"/>
          <w:u w:val="single"/>
        </w:rPr>
        <w:t>School transport</w:t>
      </w:r>
      <w:r>
        <w:rPr>
          <w:rFonts w:ascii="Arial" w:eastAsia="Calibri" w:hAnsi="Arial" w:cs="Arial"/>
          <w:b/>
          <w:bCs/>
          <w:sz w:val="28"/>
          <w:szCs w:val="28"/>
          <w:u w:val="single"/>
        </w:rPr>
        <w:t xml:space="preserve"> </w:t>
      </w:r>
    </w:p>
    <w:p w14:paraId="672B8FC5" w14:textId="77777777" w:rsidR="00A06ABF" w:rsidRPr="00590744" w:rsidRDefault="00A06ABF" w:rsidP="00A06ABF">
      <w:pPr>
        <w:rPr>
          <w:rFonts w:ascii="Arial" w:hAnsi="Arial" w:cs="Arial"/>
          <w:sz w:val="24"/>
          <w:szCs w:val="24"/>
        </w:rPr>
      </w:pPr>
      <w:r w:rsidRPr="00590744">
        <w:rPr>
          <w:rFonts w:ascii="Arial" w:hAnsi="Arial" w:cs="Arial"/>
          <w:sz w:val="24"/>
          <w:szCs w:val="24"/>
        </w:rPr>
        <w:t xml:space="preserve">Children will be encouraged to avoid travelling to school on either public or school transport with walking being promoted where safe to do so.  Where walking is not appropriate and where parents/carers transport by private car, careful consideration should be given to travel plans to maximise ‘Park and Stride’ to minimise the vehicular activity around the school gates.  </w:t>
      </w:r>
    </w:p>
    <w:p w14:paraId="0D37673D" w14:textId="77777777" w:rsidR="00A06ABF" w:rsidRPr="00590744" w:rsidRDefault="00A06ABF" w:rsidP="00A06ABF">
      <w:pPr>
        <w:rPr>
          <w:rFonts w:ascii="Arial" w:hAnsi="Arial" w:cs="Arial"/>
          <w:sz w:val="24"/>
          <w:szCs w:val="24"/>
        </w:rPr>
      </w:pPr>
      <w:r w:rsidRPr="00590744">
        <w:rPr>
          <w:rFonts w:ascii="Arial" w:hAnsi="Arial" w:cs="Arial"/>
          <w:sz w:val="24"/>
          <w:szCs w:val="24"/>
        </w:rPr>
        <w:t xml:space="preserve">Transport providers will be required to adhere to Transport Scotland’s Guidance for Transport Operators. Children will be advised to follow safer travel guidance, which would include the wearing of face coverings, where deemed appropriate, except for very young children or those with particular conditions. </w:t>
      </w:r>
    </w:p>
    <w:p w14:paraId="21804D81" w14:textId="77777777" w:rsidR="00A06ABF" w:rsidRPr="00590744" w:rsidRDefault="00A06ABF" w:rsidP="00A06ABF">
      <w:pPr>
        <w:rPr>
          <w:rFonts w:ascii="Arial" w:hAnsi="Arial" w:cs="Arial"/>
          <w:sz w:val="24"/>
          <w:szCs w:val="24"/>
        </w:rPr>
      </w:pPr>
      <w:r w:rsidRPr="00590744">
        <w:rPr>
          <w:rFonts w:ascii="Arial" w:hAnsi="Arial" w:cs="Arial"/>
          <w:sz w:val="24"/>
          <w:szCs w:val="24"/>
        </w:rPr>
        <w:t xml:space="preserve">In situations where children become symptomatic of COVID-19 ‘in-school’, parents/carers will be required to provide transport home. Transport providers will not be able to transport symptomatic children. </w:t>
      </w:r>
    </w:p>
    <w:p w14:paraId="522A0622" w14:textId="77777777" w:rsidR="00A06ABF" w:rsidRPr="00590744" w:rsidRDefault="00A06ABF" w:rsidP="00A06ABF">
      <w:pPr>
        <w:rPr>
          <w:rFonts w:ascii="Arial" w:hAnsi="Arial" w:cs="Arial"/>
          <w:sz w:val="24"/>
          <w:szCs w:val="24"/>
        </w:rPr>
      </w:pPr>
      <w:r w:rsidRPr="00590744">
        <w:rPr>
          <w:rFonts w:ascii="Arial" w:hAnsi="Arial" w:cs="Arial"/>
          <w:sz w:val="24"/>
          <w:szCs w:val="24"/>
        </w:rPr>
        <w:t>Bike racks will be out of use in order to limit contact and to maintain social distancing protocols. For children coming to school on bikes or scooters, these must be left with parents before entering the school grounds.</w:t>
      </w:r>
    </w:p>
    <w:p w14:paraId="71DDDB1B" w14:textId="77777777" w:rsidR="00A06ABF" w:rsidRPr="00E06AF8" w:rsidRDefault="00A06ABF" w:rsidP="00A06ABF">
      <w:pPr>
        <w:spacing w:after="160" w:line="259" w:lineRule="auto"/>
        <w:rPr>
          <w:rFonts w:ascii="Arial" w:eastAsia="Calibri" w:hAnsi="Arial" w:cs="Arial"/>
          <w:b/>
          <w:bCs/>
          <w:sz w:val="28"/>
          <w:szCs w:val="28"/>
          <w:u w:val="single"/>
        </w:rPr>
      </w:pPr>
    </w:p>
    <w:p w14:paraId="34667BAF" w14:textId="2E44C832" w:rsidR="00A06ABF" w:rsidRDefault="00A06ABF" w:rsidP="00A06ABF">
      <w:pPr>
        <w:pStyle w:val="ListParagraph"/>
        <w:ind w:left="0"/>
        <w:rPr>
          <w:rFonts w:ascii="Arial" w:eastAsia="Calibri" w:hAnsi="Arial" w:cs="Arial"/>
          <w:b/>
          <w:bCs/>
          <w:sz w:val="28"/>
          <w:szCs w:val="28"/>
          <w:u w:val="single"/>
        </w:rPr>
      </w:pPr>
      <w:r w:rsidRPr="009B558F">
        <w:rPr>
          <w:rFonts w:ascii="Arial" w:eastAsia="Calibri" w:hAnsi="Arial" w:cs="Arial"/>
          <w:b/>
          <w:bCs/>
          <w:sz w:val="28"/>
          <w:szCs w:val="28"/>
          <w:u w:val="single"/>
        </w:rPr>
        <w:t>Managing Visitors / Managing Reception</w:t>
      </w:r>
    </w:p>
    <w:p w14:paraId="4A609594" w14:textId="77777777" w:rsidR="00A06ABF" w:rsidRPr="00590744" w:rsidRDefault="00A06ABF" w:rsidP="00A06ABF">
      <w:pPr>
        <w:rPr>
          <w:rFonts w:ascii="Arial" w:eastAsiaTheme="minorEastAsia" w:hAnsi="Arial" w:cs="Arial"/>
          <w:sz w:val="24"/>
          <w:szCs w:val="24"/>
        </w:rPr>
      </w:pPr>
      <w:r w:rsidRPr="00590744">
        <w:rPr>
          <w:rFonts w:ascii="Arial" w:eastAsiaTheme="minorEastAsia" w:hAnsi="Arial" w:cs="Arial"/>
          <w:sz w:val="24"/>
          <w:szCs w:val="24"/>
        </w:rPr>
        <w:t>External visitors to the school building will generally not be permitted. The only exceptions to this will be for:</w:t>
      </w:r>
    </w:p>
    <w:p w14:paraId="76572694" w14:textId="77777777" w:rsidR="00A06ABF" w:rsidRPr="00590744" w:rsidRDefault="00A06ABF" w:rsidP="00A06ABF">
      <w:pPr>
        <w:pStyle w:val="ListParagraph"/>
        <w:numPr>
          <w:ilvl w:val="0"/>
          <w:numId w:val="1"/>
        </w:numPr>
        <w:spacing w:after="0"/>
        <w:rPr>
          <w:rFonts w:ascii="Arial" w:eastAsiaTheme="minorEastAsia" w:hAnsi="Arial" w:cs="Arial"/>
          <w:sz w:val="24"/>
          <w:szCs w:val="24"/>
        </w:rPr>
      </w:pPr>
      <w:r w:rsidRPr="00590744">
        <w:rPr>
          <w:rFonts w:ascii="Arial" w:eastAsiaTheme="minorEastAsia" w:hAnsi="Arial" w:cs="Arial"/>
          <w:sz w:val="24"/>
          <w:szCs w:val="24"/>
        </w:rPr>
        <w:t>Local authority officers required to visit the school to provide essential support to pupils or staff (by pre-arranged appointment only)</w:t>
      </w:r>
    </w:p>
    <w:p w14:paraId="086FF77A" w14:textId="77777777" w:rsidR="00A06ABF" w:rsidRPr="00590744" w:rsidRDefault="00A06ABF" w:rsidP="00A06ABF">
      <w:pPr>
        <w:pStyle w:val="ListParagraph"/>
        <w:numPr>
          <w:ilvl w:val="0"/>
          <w:numId w:val="1"/>
        </w:numPr>
        <w:spacing w:after="0"/>
        <w:rPr>
          <w:rFonts w:ascii="Arial" w:eastAsiaTheme="minorEastAsia" w:hAnsi="Arial" w:cs="Arial"/>
          <w:sz w:val="24"/>
          <w:szCs w:val="24"/>
        </w:rPr>
      </w:pPr>
      <w:r w:rsidRPr="00590744">
        <w:rPr>
          <w:rFonts w:ascii="Arial" w:eastAsiaTheme="minorEastAsia" w:hAnsi="Arial" w:cs="Arial"/>
          <w:sz w:val="24"/>
          <w:szCs w:val="24"/>
        </w:rPr>
        <w:t>Contractors required to access the main building or grounds to undertake essential planned maintenance or repairs (by pre-arranged appointment only)</w:t>
      </w:r>
    </w:p>
    <w:p w14:paraId="4A75B29A" w14:textId="77777777" w:rsidR="00A06ABF" w:rsidRPr="00590744" w:rsidRDefault="00A06ABF" w:rsidP="00A06ABF">
      <w:pPr>
        <w:pStyle w:val="ListParagraph"/>
        <w:numPr>
          <w:ilvl w:val="0"/>
          <w:numId w:val="1"/>
        </w:numPr>
        <w:spacing w:after="0"/>
        <w:rPr>
          <w:rFonts w:ascii="Arial" w:eastAsiaTheme="minorEastAsia" w:hAnsi="Arial" w:cs="Arial"/>
          <w:sz w:val="24"/>
          <w:szCs w:val="24"/>
        </w:rPr>
      </w:pPr>
      <w:r w:rsidRPr="00590744">
        <w:rPr>
          <w:rFonts w:ascii="Arial" w:eastAsiaTheme="minorEastAsia" w:hAnsi="Arial" w:cs="Arial"/>
          <w:sz w:val="24"/>
          <w:szCs w:val="24"/>
        </w:rPr>
        <w:t>Contractors working on a closed construction site within the school building or grounds, where appropriate measures have been taken to entirely separate the construction site and contractor personnel from the rest of the school, and the work has been approved to go ahead by Corporate Landlord officers</w:t>
      </w:r>
    </w:p>
    <w:p w14:paraId="20518907" w14:textId="77777777" w:rsidR="00A06ABF" w:rsidRPr="00590744" w:rsidRDefault="00A06ABF" w:rsidP="00A06ABF">
      <w:pPr>
        <w:pStyle w:val="ListParagraph"/>
        <w:numPr>
          <w:ilvl w:val="0"/>
          <w:numId w:val="1"/>
        </w:numPr>
        <w:spacing w:after="0"/>
        <w:rPr>
          <w:rFonts w:ascii="Arial" w:eastAsiaTheme="minorEastAsia" w:hAnsi="Arial" w:cs="Arial"/>
          <w:sz w:val="24"/>
          <w:szCs w:val="24"/>
        </w:rPr>
      </w:pPr>
      <w:r w:rsidRPr="00590744">
        <w:rPr>
          <w:rFonts w:ascii="Arial" w:eastAsiaTheme="minorEastAsia" w:hAnsi="Arial" w:cs="Arial"/>
          <w:sz w:val="24"/>
          <w:szCs w:val="24"/>
        </w:rPr>
        <w:t>Any other visitors required to enter the building for emergency purposes, including emergency repairs</w:t>
      </w:r>
    </w:p>
    <w:p w14:paraId="7302852A" w14:textId="77777777" w:rsidR="00A06ABF" w:rsidRPr="00590744" w:rsidRDefault="00A06ABF" w:rsidP="00A06ABF">
      <w:pPr>
        <w:pStyle w:val="ListParagraph"/>
        <w:spacing w:after="0"/>
        <w:ind w:left="774"/>
        <w:rPr>
          <w:rFonts w:ascii="Arial" w:eastAsiaTheme="minorEastAsia" w:hAnsi="Arial" w:cs="Arial"/>
          <w:sz w:val="24"/>
          <w:szCs w:val="24"/>
        </w:rPr>
      </w:pPr>
    </w:p>
    <w:p w14:paraId="42BBA23B" w14:textId="77777777" w:rsidR="00A06ABF" w:rsidRPr="00590744" w:rsidRDefault="00A06ABF" w:rsidP="00A06ABF">
      <w:pPr>
        <w:rPr>
          <w:rFonts w:ascii="Arial" w:eastAsiaTheme="minorEastAsia" w:hAnsi="Arial" w:cs="Arial"/>
          <w:sz w:val="24"/>
          <w:szCs w:val="24"/>
        </w:rPr>
      </w:pPr>
      <w:r w:rsidRPr="00590744">
        <w:rPr>
          <w:rFonts w:ascii="Arial" w:eastAsiaTheme="minorEastAsia" w:hAnsi="Arial" w:cs="Arial"/>
          <w:sz w:val="24"/>
          <w:szCs w:val="24"/>
        </w:rPr>
        <w:t>Parents will not be permitted to visit school to speak to teachers about their children. This will be communicated clearly to all parents. Where parents require to contact a teacher, they should be asked to make contact initially by email, and by booking an appointment (if necessary) in advance.</w:t>
      </w:r>
    </w:p>
    <w:p w14:paraId="334B8295" w14:textId="77777777" w:rsidR="00A06ABF" w:rsidRPr="00590744" w:rsidRDefault="00A06ABF" w:rsidP="00A06ABF">
      <w:pPr>
        <w:rPr>
          <w:rFonts w:ascii="Arial" w:eastAsiaTheme="minorEastAsia" w:hAnsi="Arial" w:cs="Arial"/>
          <w:sz w:val="24"/>
          <w:szCs w:val="24"/>
        </w:rPr>
      </w:pPr>
      <w:r w:rsidRPr="00590744">
        <w:rPr>
          <w:rFonts w:ascii="Arial" w:eastAsiaTheme="minorEastAsia" w:hAnsi="Arial" w:cs="Arial"/>
          <w:sz w:val="24"/>
          <w:szCs w:val="24"/>
        </w:rPr>
        <w:t>Signage will be displayed at school visitor entrances to explain that visitors are generally not permitted, and will provide a telephone number for visitors to contact an appropriate member of staff within the building, should they wish to speak with someone or if they have an appointment to attend the school.</w:t>
      </w:r>
    </w:p>
    <w:p w14:paraId="72DD5D1A" w14:textId="77777777" w:rsidR="00A06ABF" w:rsidRPr="00590744" w:rsidRDefault="00A06ABF" w:rsidP="00A06ABF">
      <w:pPr>
        <w:rPr>
          <w:rFonts w:ascii="Arial" w:eastAsiaTheme="minorEastAsia" w:hAnsi="Arial" w:cs="Arial"/>
          <w:sz w:val="24"/>
          <w:szCs w:val="24"/>
        </w:rPr>
      </w:pPr>
      <w:r w:rsidRPr="00590744">
        <w:rPr>
          <w:rFonts w:ascii="Arial" w:eastAsiaTheme="minorEastAsia" w:hAnsi="Arial" w:cs="Arial"/>
          <w:sz w:val="24"/>
          <w:szCs w:val="24"/>
        </w:rPr>
        <w:t xml:space="preserve">If a visitor has an appointment to access the building, they will be asked first to confirm that they are not displaying any COVID-19 symptoms. Those displaying symptoms will not be permitted access. </w:t>
      </w:r>
    </w:p>
    <w:p w14:paraId="31499985" w14:textId="77777777" w:rsidR="00A06ABF" w:rsidRPr="00590744" w:rsidRDefault="00A06ABF" w:rsidP="00A06ABF">
      <w:pPr>
        <w:rPr>
          <w:rFonts w:ascii="Arial" w:eastAsiaTheme="minorEastAsia" w:hAnsi="Arial" w:cs="Arial"/>
          <w:sz w:val="24"/>
          <w:szCs w:val="24"/>
        </w:rPr>
      </w:pPr>
      <w:r w:rsidRPr="00590744">
        <w:rPr>
          <w:rFonts w:ascii="Arial" w:eastAsiaTheme="minorEastAsia" w:hAnsi="Arial" w:cs="Arial"/>
          <w:sz w:val="24"/>
          <w:szCs w:val="24"/>
        </w:rPr>
        <w:t xml:space="preserve">Where possible visitors permitted access, will remain within the reception area of the school and speak with the relevant member(s) of staff via the Reception desk window / hatch. </w:t>
      </w:r>
    </w:p>
    <w:p w14:paraId="54F94A1D" w14:textId="4867EC5B" w:rsidR="00A06ABF" w:rsidRPr="00590744" w:rsidRDefault="00A06ABF" w:rsidP="00590744">
      <w:pPr>
        <w:rPr>
          <w:rFonts w:ascii="Arial" w:eastAsiaTheme="minorEastAsia" w:hAnsi="Arial" w:cs="Arial"/>
          <w:sz w:val="24"/>
          <w:szCs w:val="24"/>
        </w:rPr>
      </w:pPr>
      <w:r w:rsidRPr="00590744">
        <w:rPr>
          <w:rFonts w:ascii="Arial" w:eastAsiaTheme="minorEastAsia" w:hAnsi="Arial" w:cs="Arial"/>
          <w:sz w:val="24"/>
          <w:szCs w:val="24"/>
        </w:rPr>
        <w:t>The name and contact telephone numbers of all visitors entering the building will be recorded, along with the date and times of their attendance, in order to support the national Test and Protect Strategy. The School Office will maintain a diary of appointments for parents speaking to staff.</w:t>
      </w:r>
    </w:p>
    <w:p w14:paraId="5378614C" w14:textId="77777777" w:rsidR="000B4C6F" w:rsidRDefault="000B4C6F"/>
    <w:sectPr w:rsidR="000B4C6F" w:rsidSect="00A06AB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9B05EA"/>
    <w:multiLevelType w:val="multilevel"/>
    <w:tmpl w:val="420E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85962BB"/>
    <w:multiLevelType w:val="hybridMultilevel"/>
    <w:tmpl w:val="BAE4539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nsid w:val="749E17FA"/>
    <w:multiLevelType w:val="multilevel"/>
    <w:tmpl w:val="3210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683EC2"/>
    <w:multiLevelType w:val="hybridMultilevel"/>
    <w:tmpl w:val="ADB8F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BF"/>
    <w:rsid w:val="000B4C6F"/>
    <w:rsid w:val="00114315"/>
    <w:rsid w:val="001A4E9F"/>
    <w:rsid w:val="001B2F0A"/>
    <w:rsid w:val="00517ED6"/>
    <w:rsid w:val="00590744"/>
    <w:rsid w:val="006D6E40"/>
    <w:rsid w:val="007D4E76"/>
    <w:rsid w:val="00A06ABF"/>
    <w:rsid w:val="00AE482B"/>
    <w:rsid w:val="00BB0C28"/>
    <w:rsid w:val="00DD6099"/>
    <w:rsid w:val="00F85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753B"/>
  <w15:chartTrackingRefBased/>
  <w15:docId w15:val="{1EC64B9F-208E-4647-8AD2-A82133FE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A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A06ABF"/>
    <w:pPr>
      <w:ind w:left="720"/>
      <w:contextualSpacing/>
    </w:pPr>
  </w:style>
  <w:style w:type="table" w:styleId="TableGrid">
    <w:name w:val="Table Grid"/>
    <w:basedOn w:val="TableNormal"/>
    <w:uiPriority w:val="39"/>
    <w:rsid w:val="00A06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A06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ps.scot.nhs.uk/web-resources-container/covid-19-guidance-for-non-health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1464B8C94A244804DE19D634882C7" ma:contentTypeVersion="9" ma:contentTypeDescription="Create a new document." ma:contentTypeScope="" ma:versionID="41d6a7966cc016dc20fd7b25523d8a7e">
  <xsd:schema xmlns:xsd="http://www.w3.org/2001/XMLSchema" xmlns:xs="http://www.w3.org/2001/XMLSchema" xmlns:p="http://schemas.microsoft.com/office/2006/metadata/properties" xmlns:ns3="83094650-53d8-46ff-80f7-1f0b1521c6e8" targetNamespace="http://schemas.microsoft.com/office/2006/metadata/properties" ma:root="true" ma:fieldsID="b2431af295b4b8e47d401f2660073de9" ns3:_="">
    <xsd:import namespace="83094650-53d8-46ff-80f7-1f0b1521c6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4650-53d8-46ff-80f7-1f0b1521c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F319D6-1534-4EAC-ACF4-817B7636C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4650-53d8-46ff-80f7-1f0b1521c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DE3AB-93B2-49F8-869F-B393FBAE5624}">
  <ds:schemaRefs>
    <ds:schemaRef ds:uri="http://schemas.microsoft.com/sharepoint/v3/contenttype/forms"/>
  </ds:schemaRefs>
</ds:datastoreItem>
</file>

<file path=customXml/itemProps3.xml><?xml version="1.0" encoding="utf-8"?>
<ds:datastoreItem xmlns:ds="http://schemas.openxmlformats.org/officeDocument/2006/customXml" ds:itemID="{4DCB1AF5-4968-48C9-AE12-1A1D71945EDD}">
  <ds:schemaRefs>
    <ds:schemaRef ds:uri="http://purl.org/dc/dcmitype/"/>
    <ds:schemaRef ds:uri="http://purl.org/dc/terms/"/>
    <ds:schemaRef ds:uri="http://schemas.microsoft.com/office/infopath/2007/PartnerControls"/>
    <ds:schemaRef ds:uri="http://purl.org/dc/elements/1.1/"/>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83094650-53d8-46ff-80f7-1f0b1521c6e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3717</Words>
  <Characters>21187</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Gillian Devlin</cp:lastModifiedBy>
  <cp:revision>2</cp:revision>
  <dcterms:created xsi:type="dcterms:W3CDTF">2020-06-30T13:40:00Z</dcterms:created>
  <dcterms:modified xsi:type="dcterms:W3CDTF">2020-06-30T13:40:00Z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0x010100D761464B8C94A244804DE19D634882C7</vt:lpwstr>
  </property>
</Properties>
</file>